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5C5A" w14:textId="77777777" w:rsidR="001A130E" w:rsidRDefault="00B74ABB" w:rsidP="009B4FE9">
      <w:pPr>
        <w:rPr>
          <w:rFonts w:ascii="Tahoma" w:hAnsi="Tahoma" w:cs="Tahoma"/>
          <w:b/>
          <w:sz w:val="20"/>
          <w:szCs w:val="20"/>
        </w:rPr>
      </w:pPr>
      <w:r>
        <w:rPr>
          <w:noProof/>
        </w:rPr>
        <mc:AlternateContent>
          <mc:Choice Requires="wps">
            <w:drawing>
              <wp:anchor distT="36576" distB="36576" distL="36576" distR="36576" simplePos="0" relativeHeight="251657728" behindDoc="0" locked="0" layoutInCell="1" allowOverlap="1" wp14:anchorId="02675BEF" wp14:editId="523E8CA1">
                <wp:simplePos x="0" y="0"/>
                <wp:positionH relativeFrom="column">
                  <wp:posOffset>-440690</wp:posOffset>
                </wp:positionH>
                <wp:positionV relativeFrom="paragraph">
                  <wp:posOffset>746125</wp:posOffset>
                </wp:positionV>
                <wp:extent cx="2694940" cy="319405"/>
                <wp:effectExtent l="0" t="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319405"/>
                        </a:xfrm>
                        <a:prstGeom prst="rect">
                          <a:avLst/>
                        </a:prstGeom>
                        <a:solidFill>
                          <a:srgbClr val="9966FF"/>
                        </a:solidFill>
                        <a:ln w="25400">
                          <a:solidFill>
                            <a:srgbClr val="9966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2381E91" w14:textId="146BD48C" w:rsidR="00C03306" w:rsidRPr="0040646B" w:rsidRDefault="00461601" w:rsidP="00B92088">
                            <w:pPr>
                              <w:widowControl w:val="0"/>
                              <w:jc w:val="center"/>
                              <w:rPr>
                                <w:rFonts w:ascii="Candara" w:hAnsi="Candara"/>
                                <w:b/>
                                <w:bCs/>
                                <w:color w:val="FFFFFF"/>
                                <w:sz w:val="32"/>
                                <w:szCs w:val="32"/>
                              </w:rPr>
                            </w:pPr>
                            <w:r>
                              <w:rPr>
                                <w:rFonts w:ascii="Candara" w:hAnsi="Candara"/>
                                <w:b/>
                                <w:bCs/>
                                <w:color w:val="FFFFFF"/>
                                <w:sz w:val="28"/>
                                <w:szCs w:val="28"/>
                              </w:rPr>
                              <w:t>STAFF CODE OF CONDUCT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5BEF" id="Rectangle 2" o:spid="_x0000_s1026" style="position:absolute;margin-left:-34.7pt;margin-top:58.75pt;width:212.2pt;height:25.1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" fillcolor="#96f" strokecolor="#96f" strokeweight="2pt">
                <v:shadow color="black [0]"/>
                <v:textbox inset="2.88pt,2.88pt,2.88pt,2.88pt">
                  <w:txbxContent>
                    <w:p w14:paraId="02381E91" w14:textId="146BD48C" w:rsidR="00C03306" w:rsidRPr="0040646B" w:rsidRDefault="00461601" w:rsidP="00B92088">
                      <w:pPr>
                        <w:widowControl w:val="0"/>
                        <w:jc w:val="center"/>
                        <w:rPr>
                          <w:rFonts w:ascii="Candara" w:hAnsi="Candara"/>
                          <w:b/>
                          <w:bCs/>
                          <w:color w:val="FFFFFF"/>
                          <w:sz w:val="32"/>
                          <w:szCs w:val="32"/>
                        </w:rPr>
                      </w:pPr>
                      <w:r>
                        <w:rPr>
                          <w:rFonts w:ascii="Candara" w:hAnsi="Candara"/>
                          <w:b/>
                          <w:bCs/>
                          <w:color w:val="FFFFFF"/>
                          <w:sz w:val="28"/>
                          <w:szCs w:val="28"/>
                        </w:rPr>
                        <w:t>STAFF CODE OF CONDUCT</w:t>
                      </w:r>
                    </w:p>
                  </w:txbxContent>
                </v:textbox>
              </v:rect>
            </w:pict>
          </mc:Fallback>
        </mc:AlternateContent>
      </w:r>
      <w:r>
        <w:rPr>
          <w:rFonts w:ascii="Tahoma" w:hAnsi="Tahoma" w:cs="Tahoma"/>
          <w:b/>
          <w:noProof/>
          <w:sz w:val="20"/>
          <w:szCs w:val="20"/>
        </w:rPr>
        <w:drawing>
          <wp:inline distT="0" distB="0" distL="0" distR="0" wp14:anchorId="44A5EE28" wp14:editId="2CAE5411">
            <wp:extent cx="1584960" cy="687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7070"/>
                    </a:xfrm>
                    <a:prstGeom prst="rect">
                      <a:avLst/>
                    </a:prstGeom>
                    <a:noFill/>
                  </pic:spPr>
                </pic:pic>
              </a:graphicData>
            </a:graphic>
          </wp:inline>
        </w:drawing>
      </w:r>
    </w:p>
    <w:p w14:paraId="2C82ACE2" w14:textId="77777777" w:rsidR="009B4FE9" w:rsidRPr="009B4FE9" w:rsidRDefault="00B74ABB" w:rsidP="009B4FE9">
      <w:pPr>
        <w:rPr>
          <w:rFonts w:ascii="Tahoma" w:hAnsi="Tahoma" w:cs="Tahoma"/>
          <w:b/>
          <w:sz w:val="20"/>
          <w:szCs w:val="20"/>
        </w:rPr>
      </w:pPr>
      <w:r>
        <w:rPr>
          <w:noProof/>
        </w:rPr>
        <mc:AlternateContent>
          <mc:Choice Requires="wps">
            <w:drawing>
              <wp:anchor distT="36576" distB="36576" distL="36576" distR="36576" simplePos="0" relativeHeight="251656704" behindDoc="0" locked="0" layoutInCell="1" allowOverlap="1" wp14:anchorId="36DBDA5B" wp14:editId="2B54A828">
                <wp:simplePos x="0" y="0"/>
                <wp:positionH relativeFrom="column">
                  <wp:posOffset>2263140</wp:posOffset>
                </wp:positionH>
                <wp:positionV relativeFrom="paragraph">
                  <wp:posOffset>59055</wp:posOffset>
                </wp:positionV>
                <wp:extent cx="7339330" cy="319405"/>
                <wp:effectExtent l="0"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9330" cy="319405"/>
                        </a:xfrm>
                        <a:prstGeom prst="rect">
                          <a:avLst/>
                        </a:prstGeom>
                        <a:solidFill>
                          <a:srgbClr val="339966"/>
                        </a:solidFill>
                        <a:ln w="25400">
                          <a:solidFill>
                            <a:srgbClr val="339966"/>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125757" w14:textId="77777777" w:rsidR="00C03306" w:rsidRPr="00416EE9" w:rsidRDefault="00C03306" w:rsidP="0012693E">
                            <w:pPr>
                              <w:widowControl w:val="0"/>
                              <w:rPr>
                                <w:rFonts w:ascii="Candara" w:hAnsi="Candara"/>
                                <w:b/>
                                <w:bCs/>
                                <w:color w:val="FFFFFF"/>
                              </w:rPr>
                            </w:pPr>
                            <w:r w:rsidRPr="00416EE9">
                              <w:rPr>
                                <w:rFonts w:ascii="Candara" w:hAnsi="Candara" w:cs="Tahoma"/>
                                <w:b/>
                                <w:color w:val="FFFFFF"/>
                              </w:rPr>
                              <w:t>LAST UPDATED:  January each year or in response to an incident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BDA5B" id="Rectangle 3" o:spid="_x0000_s1027" style="position:absolute;margin-left:178.2pt;margin-top:4.65pt;width:577.9pt;height:25.1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" fillcolor="#396" strokecolor="#396" strokeweight="2pt">
                <v:shadow color="black [0]"/>
                <v:textbox inset="2.88pt,2.88pt,2.88pt,2.88pt">
                  <w:txbxContent>
                    <w:p w14:paraId="23125757" w14:textId="77777777" w:rsidR="00C03306" w:rsidRPr="00416EE9" w:rsidRDefault="00C03306" w:rsidP="0012693E">
                      <w:pPr>
                        <w:widowControl w:val="0"/>
                        <w:rPr>
                          <w:rFonts w:ascii="Candara" w:hAnsi="Candara"/>
                          <w:b/>
                          <w:bCs/>
                          <w:color w:val="FFFFFF"/>
                        </w:rPr>
                      </w:pPr>
                      <w:r w:rsidRPr="00416EE9">
                        <w:rPr>
                          <w:rFonts w:ascii="Candara" w:hAnsi="Candara" w:cs="Tahoma"/>
                          <w:b/>
                          <w:color w:val="FFFFFF"/>
                        </w:rPr>
                        <w:t>LAST UPDATED:  January each year or in response to an incident</w:t>
                      </w:r>
                    </w:p>
                  </w:txbxContent>
                </v:textbox>
              </v:rect>
            </w:pict>
          </mc:Fallback>
        </mc:AlternateContent>
      </w:r>
      <w:r w:rsidR="009B4FE9" w:rsidRPr="009B4FE9">
        <w:rPr>
          <w:rFonts w:ascii="Tahoma" w:hAnsi="Tahoma" w:cs="Tahoma"/>
          <w:b/>
          <w:sz w:val="20"/>
          <w:szCs w:val="20"/>
        </w:rPr>
        <w:tab/>
        <w:t xml:space="preserve">                    </w:t>
      </w:r>
    </w:p>
    <w:p w14:paraId="2C2F18D1" w14:textId="77777777" w:rsidR="009B4FE9" w:rsidRDefault="009B4FE9" w:rsidP="009B4FE9">
      <w:pPr>
        <w:rPr>
          <w:rFonts w:ascii="Tahoma" w:hAnsi="Tahoma" w:cs="Tahoma"/>
          <w:b/>
          <w:sz w:val="20"/>
          <w:szCs w:val="20"/>
        </w:rPr>
      </w:pPr>
    </w:p>
    <w:p w14:paraId="25D7E50A" w14:textId="77777777" w:rsidR="001A130E" w:rsidRDefault="001A130E" w:rsidP="009B4FE9">
      <w:pPr>
        <w:rPr>
          <w:rFonts w:ascii="Tahoma" w:hAnsi="Tahoma" w:cs="Tahoma"/>
          <w:b/>
          <w:sz w:val="20"/>
          <w:szCs w:val="20"/>
        </w:rPr>
      </w:pPr>
    </w:p>
    <w:p w14:paraId="166A2DAF" w14:textId="0273265F" w:rsidR="005A7371" w:rsidRDefault="005A7371" w:rsidP="00461601">
      <w:pPr>
        <w:rPr>
          <w:rFonts w:ascii="Tahoma" w:hAnsi="Tahoma" w:cs="Tahoma"/>
        </w:rPr>
      </w:pPr>
    </w:p>
    <w:p w14:paraId="3A688D0D" w14:textId="77777777" w:rsidR="00461601" w:rsidRDefault="00461601" w:rsidP="00461601">
      <w:pPr>
        <w:rPr>
          <w:rFonts w:ascii="Arial" w:hAnsi="Arial" w:cs="Arial"/>
          <w:b/>
          <w:u w:val="single"/>
        </w:rPr>
      </w:pPr>
      <w:r>
        <w:rPr>
          <w:rFonts w:ascii="Arial" w:hAnsi="Arial" w:cs="Arial"/>
          <w:b/>
          <w:u w:val="single"/>
        </w:rPr>
        <w:t>Introduction and Values</w:t>
      </w:r>
    </w:p>
    <w:p w14:paraId="57F7FF27" w14:textId="77777777" w:rsidR="00461601" w:rsidRDefault="00461601" w:rsidP="00461601">
      <w:pPr>
        <w:rPr>
          <w:rFonts w:ascii="Arial" w:hAnsi="Arial" w:cs="Arial"/>
          <w:b/>
          <w:u w:val="single"/>
        </w:rPr>
      </w:pPr>
    </w:p>
    <w:p w14:paraId="60047201" w14:textId="00DDEB13" w:rsidR="00461601" w:rsidRDefault="00461601" w:rsidP="00461601">
      <w:pPr>
        <w:rPr>
          <w:rFonts w:ascii="Arial" w:hAnsi="Arial" w:cs="Arial"/>
        </w:rPr>
      </w:pPr>
      <w:r>
        <w:rPr>
          <w:rFonts w:ascii="Arial" w:hAnsi="Arial" w:cs="Arial"/>
        </w:rPr>
        <w:t>Peat Rigg is a Social Enterprise that endeavours to deliver Outstanding Outdoor Learning experiences to all our client</w:t>
      </w:r>
      <w:r w:rsidR="00CC6B7D">
        <w:rPr>
          <w:rFonts w:ascii="Arial" w:hAnsi="Arial" w:cs="Arial"/>
        </w:rPr>
        <w:t xml:space="preserve">s. </w:t>
      </w:r>
    </w:p>
    <w:p w14:paraId="25966D5A" w14:textId="77777777" w:rsidR="00461601" w:rsidRDefault="00461601" w:rsidP="00461601">
      <w:pPr>
        <w:rPr>
          <w:rFonts w:ascii="Arial" w:hAnsi="Arial" w:cs="Arial"/>
        </w:rPr>
      </w:pPr>
    </w:p>
    <w:p w14:paraId="16EDD922" w14:textId="2B4258A5" w:rsidR="00461601" w:rsidRDefault="00461601" w:rsidP="00461601">
      <w:pPr>
        <w:rPr>
          <w:rFonts w:ascii="Arial" w:hAnsi="Arial" w:cs="Arial"/>
        </w:rPr>
      </w:pPr>
      <w:r>
        <w:rPr>
          <w:rFonts w:ascii="Arial" w:hAnsi="Arial" w:cs="Arial"/>
        </w:rPr>
        <w:t xml:space="preserve">This document forms part of Peat Riggs Operational Procedures, as an outline of the behaviours, </w:t>
      </w:r>
      <w:r w:rsidR="00A12A3A">
        <w:rPr>
          <w:rFonts w:ascii="Arial" w:hAnsi="Arial" w:cs="Arial"/>
        </w:rPr>
        <w:t>attitudes,</w:t>
      </w:r>
      <w:r>
        <w:rPr>
          <w:rFonts w:ascii="Arial" w:hAnsi="Arial" w:cs="Arial"/>
        </w:rPr>
        <w:t xml:space="preserve"> and professionalism that ALL Peat Rigg staff and volunteers are expected to demonstrate.</w:t>
      </w:r>
    </w:p>
    <w:p w14:paraId="3DAFB31C" w14:textId="77777777" w:rsidR="00461601" w:rsidRDefault="00461601" w:rsidP="00461601">
      <w:pPr>
        <w:rPr>
          <w:rFonts w:ascii="Arial" w:hAnsi="Arial" w:cs="Arial"/>
        </w:rPr>
      </w:pPr>
    </w:p>
    <w:p w14:paraId="18771722" w14:textId="77777777" w:rsidR="00461601" w:rsidRDefault="00461601" w:rsidP="00461601">
      <w:pPr>
        <w:rPr>
          <w:rFonts w:ascii="Arial" w:hAnsi="Arial" w:cs="Arial"/>
        </w:rPr>
      </w:pPr>
      <w:r>
        <w:rPr>
          <w:rFonts w:ascii="Arial" w:hAnsi="Arial" w:cs="Arial"/>
        </w:rPr>
        <w:t>This document is not an exhaustive list, other situations may occur which will require the application of the same high standards.</w:t>
      </w:r>
    </w:p>
    <w:p w14:paraId="2BBF44A6" w14:textId="77777777" w:rsidR="00461601" w:rsidRDefault="00461601" w:rsidP="00461601">
      <w:pPr>
        <w:rPr>
          <w:rFonts w:ascii="Arial" w:hAnsi="Arial" w:cs="Arial"/>
        </w:rPr>
      </w:pPr>
    </w:p>
    <w:p w14:paraId="63B97137" w14:textId="1D0E9218" w:rsidR="00461601" w:rsidRDefault="00461601" w:rsidP="00461601">
      <w:pPr>
        <w:rPr>
          <w:rFonts w:ascii="Arial" w:hAnsi="Arial" w:cs="Arial"/>
        </w:rPr>
      </w:pPr>
      <w:r>
        <w:rPr>
          <w:rFonts w:ascii="Arial" w:hAnsi="Arial" w:cs="Arial"/>
        </w:rPr>
        <w:t xml:space="preserve">If any member of staff is unsure about any part of this </w:t>
      </w:r>
      <w:r w:rsidR="00A12A3A">
        <w:rPr>
          <w:rFonts w:ascii="Arial" w:hAnsi="Arial" w:cs="Arial"/>
        </w:rPr>
        <w:t>document,</w:t>
      </w:r>
      <w:r>
        <w:rPr>
          <w:rFonts w:ascii="Arial" w:hAnsi="Arial" w:cs="Arial"/>
        </w:rPr>
        <w:t xml:space="preserve"> they should seek clarification by discussing the matter with the Director.</w:t>
      </w:r>
    </w:p>
    <w:p w14:paraId="5C392DCF" w14:textId="77777777" w:rsidR="00461601" w:rsidRDefault="00461601" w:rsidP="00461601">
      <w:pPr>
        <w:rPr>
          <w:rFonts w:ascii="Arial" w:hAnsi="Arial" w:cs="Arial"/>
        </w:rPr>
      </w:pPr>
    </w:p>
    <w:p w14:paraId="189F4E72" w14:textId="5A79A26B" w:rsidR="00461601" w:rsidRDefault="00461601" w:rsidP="00461601">
      <w:pPr>
        <w:rPr>
          <w:rFonts w:ascii="Arial" w:hAnsi="Arial" w:cs="Arial"/>
        </w:rPr>
      </w:pPr>
      <w:r>
        <w:rPr>
          <w:rFonts w:ascii="Arial" w:hAnsi="Arial" w:cs="Arial"/>
        </w:rPr>
        <w:t>Breaches of the Code of Conduct and the standards expressed in it could result in disciplinary action, including dismissal for serious offences</w:t>
      </w:r>
      <w:r w:rsidR="00AE389F">
        <w:rPr>
          <w:rFonts w:ascii="Arial" w:hAnsi="Arial" w:cs="Arial"/>
        </w:rPr>
        <w:t xml:space="preserve"> (See Discipline Procedure)</w:t>
      </w:r>
      <w:r>
        <w:rPr>
          <w:rFonts w:ascii="Arial" w:hAnsi="Arial" w:cs="Arial"/>
        </w:rPr>
        <w:t>.</w:t>
      </w:r>
    </w:p>
    <w:p w14:paraId="329122A3" w14:textId="77777777" w:rsidR="00461601" w:rsidRDefault="00461601" w:rsidP="00461601">
      <w:pPr>
        <w:rPr>
          <w:rFonts w:ascii="Arial" w:hAnsi="Arial" w:cs="Arial"/>
        </w:rPr>
      </w:pPr>
    </w:p>
    <w:p w14:paraId="04EA9C0A" w14:textId="5441A2F4" w:rsidR="00461601" w:rsidRDefault="00461601" w:rsidP="00461601">
      <w:pPr>
        <w:rPr>
          <w:rFonts w:ascii="Arial" w:hAnsi="Arial" w:cs="Arial"/>
          <w:b/>
          <w:u w:val="single"/>
        </w:rPr>
      </w:pPr>
      <w:r>
        <w:rPr>
          <w:rFonts w:ascii="Arial" w:hAnsi="Arial" w:cs="Arial"/>
          <w:b/>
          <w:u w:val="single"/>
        </w:rPr>
        <w:t>Core Princip</w:t>
      </w:r>
      <w:r w:rsidR="000567DE">
        <w:rPr>
          <w:rFonts w:ascii="Arial" w:hAnsi="Arial" w:cs="Arial"/>
          <w:b/>
          <w:u w:val="single"/>
        </w:rPr>
        <w:t>le</w:t>
      </w:r>
      <w:r>
        <w:rPr>
          <w:rFonts w:ascii="Arial" w:hAnsi="Arial" w:cs="Arial"/>
          <w:b/>
          <w:u w:val="single"/>
        </w:rPr>
        <w:t xml:space="preserve">s of Professional Practice </w:t>
      </w:r>
    </w:p>
    <w:p w14:paraId="3770D06C" w14:textId="77777777" w:rsidR="00461601" w:rsidRDefault="00461601" w:rsidP="00461601">
      <w:pPr>
        <w:rPr>
          <w:rFonts w:ascii="Arial" w:hAnsi="Arial" w:cs="Arial"/>
          <w:b/>
          <w:u w:val="single"/>
        </w:rPr>
      </w:pPr>
    </w:p>
    <w:p w14:paraId="7DF8A030" w14:textId="7777777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Staff are expected to place the wellbeing, safety and the very best learning outcomes of every child or visiting adult, at the centre of their professional practice.</w:t>
      </w:r>
    </w:p>
    <w:p w14:paraId="4626534A" w14:textId="7777777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Staff are expected to have high expectations for all clients: helping them to be safe, to progress and have a rewarding experience regardless of their background or personal circumstances.</w:t>
      </w:r>
    </w:p>
    <w:p w14:paraId="47560F7B" w14:textId="74CE011D"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 xml:space="preserve">Staff should model the behaviours, values and attitudes that we seek to instil in all young people attending courses: including an enthusiasm to facing challenges, honesty, tolerance and a genuine concern for </w:t>
      </w:r>
      <w:r w:rsidR="00A12A3A">
        <w:rPr>
          <w:rFonts w:ascii="Arial" w:hAnsi="Arial" w:cs="Arial"/>
          <w:sz w:val="24"/>
          <w:szCs w:val="24"/>
        </w:rPr>
        <w:t>others.</w:t>
      </w:r>
      <w:r>
        <w:rPr>
          <w:rFonts w:ascii="Arial" w:hAnsi="Arial" w:cs="Arial"/>
          <w:sz w:val="24"/>
          <w:szCs w:val="24"/>
        </w:rPr>
        <w:t xml:space="preserve"> </w:t>
      </w:r>
    </w:p>
    <w:p w14:paraId="4B9CB41B" w14:textId="71874188"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 xml:space="preserve">Staff should be able to reflect on </w:t>
      </w:r>
      <w:r w:rsidR="00287E6A">
        <w:rPr>
          <w:rFonts w:ascii="Arial" w:hAnsi="Arial" w:cs="Arial"/>
          <w:sz w:val="24"/>
          <w:szCs w:val="24"/>
        </w:rPr>
        <w:t xml:space="preserve">their </w:t>
      </w:r>
      <w:r>
        <w:rPr>
          <w:rFonts w:ascii="Arial" w:hAnsi="Arial" w:cs="Arial"/>
          <w:sz w:val="24"/>
          <w:szCs w:val="24"/>
        </w:rPr>
        <w:t xml:space="preserve">own practice, develop </w:t>
      </w:r>
      <w:r w:rsidR="00287E6A">
        <w:rPr>
          <w:rFonts w:ascii="Arial" w:hAnsi="Arial" w:cs="Arial"/>
          <w:sz w:val="24"/>
          <w:szCs w:val="24"/>
        </w:rPr>
        <w:t xml:space="preserve">their </w:t>
      </w:r>
      <w:r>
        <w:rPr>
          <w:rFonts w:ascii="Arial" w:hAnsi="Arial" w:cs="Arial"/>
          <w:sz w:val="24"/>
          <w:szCs w:val="24"/>
        </w:rPr>
        <w:t>own skills, knowledge and expertise and adapt accordingly to learn with and from colleagues, both within and outside Peat Rigg.</w:t>
      </w:r>
    </w:p>
    <w:p w14:paraId="55B64227" w14:textId="7777777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Staff are expected to promote Peat Rigg in a positive manner.</w:t>
      </w:r>
    </w:p>
    <w:p w14:paraId="4C14C3E9" w14:textId="7777777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Act in accordance with Peat Riggs operational policies: specifically, the Safeguarding, Equality and Diversity and Social Media policies.</w:t>
      </w:r>
    </w:p>
    <w:p w14:paraId="53AC9124" w14:textId="0E698C5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 xml:space="preserve">Staff should discuss and/or take advice promptly from </w:t>
      </w:r>
      <w:r w:rsidR="00A12A3A">
        <w:rPr>
          <w:rFonts w:ascii="Arial" w:hAnsi="Arial" w:cs="Arial"/>
          <w:sz w:val="24"/>
          <w:szCs w:val="24"/>
        </w:rPr>
        <w:t>a</w:t>
      </w:r>
      <w:r>
        <w:rPr>
          <w:rFonts w:ascii="Arial" w:hAnsi="Arial" w:cs="Arial"/>
          <w:sz w:val="24"/>
          <w:szCs w:val="24"/>
        </w:rPr>
        <w:t xml:space="preserve"> </w:t>
      </w:r>
      <w:proofErr w:type="gramStart"/>
      <w:r>
        <w:rPr>
          <w:rFonts w:ascii="Arial" w:hAnsi="Arial" w:cs="Arial"/>
          <w:sz w:val="24"/>
          <w:szCs w:val="24"/>
        </w:rPr>
        <w:t>Director</w:t>
      </w:r>
      <w:proofErr w:type="gramEnd"/>
      <w:r>
        <w:rPr>
          <w:rFonts w:ascii="Arial" w:hAnsi="Arial" w:cs="Arial"/>
          <w:sz w:val="24"/>
          <w:szCs w:val="24"/>
        </w:rPr>
        <w:t xml:space="preserve"> or a senior member of staff over and incident which may give rise to concern.</w:t>
      </w:r>
    </w:p>
    <w:p w14:paraId="1E490791" w14:textId="77777777" w:rsidR="00461601" w:rsidRDefault="00461601" w:rsidP="00461601">
      <w:pPr>
        <w:pStyle w:val="ListParagraph"/>
        <w:numPr>
          <w:ilvl w:val="0"/>
          <w:numId w:val="21"/>
        </w:numPr>
        <w:spacing w:line="256" w:lineRule="auto"/>
        <w:rPr>
          <w:rFonts w:ascii="Arial" w:hAnsi="Arial" w:cs="Arial"/>
          <w:sz w:val="24"/>
          <w:szCs w:val="24"/>
        </w:rPr>
      </w:pPr>
      <w:r>
        <w:rPr>
          <w:rFonts w:ascii="Arial" w:hAnsi="Arial" w:cs="Arial"/>
          <w:sz w:val="24"/>
          <w:szCs w:val="24"/>
        </w:rPr>
        <w:t>Records should be made of any such incident and of decisions made, or further actions agrees</w:t>
      </w:r>
    </w:p>
    <w:p w14:paraId="72B41852" w14:textId="77777777" w:rsidR="00461601" w:rsidRDefault="00461601" w:rsidP="00461601">
      <w:pPr>
        <w:rPr>
          <w:rFonts w:ascii="Arial" w:hAnsi="Arial" w:cs="Arial"/>
          <w:b/>
          <w:u w:val="single"/>
        </w:rPr>
      </w:pPr>
    </w:p>
    <w:p w14:paraId="0215E90B" w14:textId="77777777" w:rsidR="00461601" w:rsidRDefault="00461601" w:rsidP="00461601">
      <w:pPr>
        <w:rPr>
          <w:rFonts w:ascii="Arial" w:hAnsi="Arial" w:cs="Arial"/>
          <w:b/>
          <w:u w:val="single"/>
        </w:rPr>
      </w:pPr>
    </w:p>
    <w:p w14:paraId="1D9A0A2A" w14:textId="77777777" w:rsidR="00461601" w:rsidRDefault="00461601" w:rsidP="00461601">
      <w:pPr>
        <w:rPr>
          <w:rFonts w:ascii="Arial" w:hAnsi="Arial" w:cs="Arial"/>
          <w:b/>
          <w:u w:val="single"/>
        </w:rPr>
      </w:pPr>
    </w:p>
    <w:p w14:paraId="3984A575" w14:textId="77777777" w:rsidR="00461601" w:rsidRDefault="00461601" w:rsidP="00461601">
      <w:pPr>
        <w:rPr>
          <w:rFonts w:ascii="Arial" w:hAnsi="Arial" w:cs="Arial"/>
          <w:b/>
          <w:u w:val="single"/>
        </w:rPr>
      </w:pPr>
    </w:p>
    <w:p w14:paraId="30CC4CD3" w14:textId="77777777" w:rsidR="00461601" w:rsidRDefault="00461601" w:rsidP="00461601">
      <w:pPr>
        <w:rPr>
          <w:rFonts w:ascii="Arial" w:hAnsi="Arial" w:cs="Arial"/>
          <w:b/>
          <w:u w:val="single"/>
        </w:rPr>
      </w:pPr>
    </w:p>
    <w:p w14:paraId="28AC13E5" w14:textId="77777777" w:rsidR="00461601" w:rsidRDefault="00461601" w:rsidP="00461601">
      <w:pPr>
        <w:rPr>
          <w:rFonts w:ascii="Arial" w:hAnsi="Arial" w:cs="Arial"/>
          <w:b/>
          <w:u w:val="single"/>
        </w:rPr>
      </w:pPr>
    </w:p>
    <w:p w14:paraId="6C83F87A" w14:textId="77777777" w:rsidR="00461601" w:rsidRDefault="00461601" w:rsidP="00461601">
      <w:pPr>
        <w:rPr>
          <w:rFonts w:ascii="Arial" w:hAnsi="Arial" w:cs="Arial"/>
          <w:b/>
          <w:u w:val="single"/>
        </w:rPr>
      </w:pPr>
    </w:p>
    <w:p w14:paraId="1DE05AAE" w14:textId="77777777" w:rsidR="00461601" w:rsidRDefault="00461601" w:rsidP="00461601">
      <w:pPr>
        <w:rPr>
          <w:rFonts w:ascii="Arial" w:hAnsi="Arial" w:cs="Arial"/>
          <w:b/>
          <w:u w:val="single"/>
        </w:rPr>
      </w:pPr>
      <w:r>
        <w:rPr>
          <w:rFonts w:ascii="Arial" w:hAnsi="Arial" w:cs="Arial"/>
          <w:b/>
          <w:u w:val="single"/>
        </w:rPr>
        <w:t xml:space="preserve">General Standards and Expectations </w:t>
      </w:r>
    </w:p>
    <w:p w14:paraId="43039084" w14:textId="77777777" w:rsidR="00461601" w:rsidRDefault="00461601" w:rsidP="00461601">
      <w:pPr>
        <w:rPr>
          <w:rFonts w:ascii="Arial" w:hAnsi="Arial" w:cs="Arial"/>
          <w:b/>
        </w:rPr>
      </w:pPr>
    </w:p>
    <w:p w14:paraId="7ACBE07B" w14:textId="77777777" w:rsidR="00461601" w:rsidRDefault="00461601" w:rsidP="00461601">
      <w:pPr>
        <w:rPr>
          <w:rFonts w:ascii="Arial" w:hAnsi="Arial" w:cs="Arial"/>
          <w:u w:val="single"/>
        </w:rPr>
      </w:pPr>
      <w:r>
        <w:rPr>
          <w:rFonts w:ascii="Arial" w:hAnsi="Arial" w:cs="Arial"/>
          <w:u w:val="single"/>
        </w:rPr>
        <w:t>Relationships with Young People and Visiting Staff</w:t>
      </w:r>
    </w:p>
    <w:p w14:paraId="7A6FC84A" w14:textId="77777777" w:rsidR="00461601" w:rsidRDefault="00461601" w:rsidP="00461601">
      <w:pPr>
        <w:rPr>
          <w:rFonts w:ascii="Arial" w:hAnsi="Arial" w:cs="Arial"/>
          <w:u w:val="single"/>
        </w:rPr>
      </w:pPr>
    </w:p>
    <w:p w14:paraId="2D63B798" w14:textId="77777777" w:rsidR="00461601" w:rsidRDefault="00461601" w:rsidP="00461601">
      <w:pPr>
        <w:rPr>
          <w:rFonts w:ascii="Arial" w:hAnsi="Arial" w:cs="Arial"/>
        </w:rPr>
      </w:pPr>
      <w:r>
        <w:rPr>
          <w:rFonts w:ascii="Arial" w:hAnsi="Arial" w:cs="Arial"/>
        </w:rPr>
        <w:t>All Staff will:</w:t>
      </w:r>
    </w:p>
    <w:p w14:paraId="65870DAB" w14:textId="77777777" w:rsidR="00461601" w:rsidRDefault="00461601" w:rsidP="00461601">
      <w:pPr>
        <w:rPr>
          <w:rFonts w:ascii="Arial" w:hAnsi="Arial" w:cs="Arial"/>
        </w:rPr>
      </w:pPr>
    </w:p>
    <w:p w14:paraId="092455F5" w14:textId="77777777" w:rsidR="00461601" w:rsidRDefault="00461601" w:rsidP="00461601">
      <w:pPr>
        <w:rPr>
          <w:rFonts w:ascii="Arial" w:hAnsi="Arial" w:cs="Arial"/>
        </w:rPr>
      </w:pPr>
      <w:r>
        <w:rPr>
          <w:rFonts w:ascii="Arial" w:hAnsi="Arial" w:cs="Arial"/>
        </w:rPr>
        <w:t>Encourage the highest possible level of achievement for all clients.</w:t>
      </w:r>
    </w:p>
    <w:p w14:paraId="52023CA5" w14:textId="77777777" w:rsidR="00461601" w:rsidRDefault="00461601" w:rsidP="00461601">
      <w:pPr>
        <w:rPr>
          <w:rFonts w:ascii="Arial" w:hAnsi="Arial" w:cs="Arial"/>
        </w:rPr>
      </w:pPr>
    </w:p>
    <w:p w14:paraId="3ADD58F6" w14:textId="77777777" w:rsidR="00461601" w:rsidRDefault="00461601" w:rsidP="00461601">
      <w:pPr>
        <w:rPr>
          <w:rFonts w:ascii="Arial" w:hAnsi="Arial" w:cs="Arial"/>
        </w:rPr>
      </w:pPr>
      <w:r>
        <w:rPr>
          <w:rFonts w:ascii="Arial" w:hAnsi="Arial" w:cs="Arial"/>
        </w:rPr>
        <w:t>Always act, and be seen to act, in the child’s best interests</w:t>
      </w:r>
    </w:p>
    <w:p w14:paraId="58AAB918" w14:textId="77777777" w:rsidR="00461601" w:rsidRDefault="00461601" w:rsidP="00461601">
      <w:pPr>
        <w:rPr>
          <w:rFonts w:ascii="Arial" w:hAnsi="Arial" w:cs="Arial"/>
        </w:rPr>
      </w:pPr>
    </w:p>
    <w:p w14:paraId="288BC4DB" w14:textId="4847829E" w:rsidR="00461601" w:rsidRDefault="00461601" w:rsidP="00461601">
      <w:pPr>
        <w:rPr>
          <w:rFonts w:ascii="Arial" w:hAnsi="Arial" w:cs="Arial"/>
        </w:rPr>
      </w:pPr>
      <w:r>
        <w:rPr>
          <w:rFonts w:ascii="Arial" w:hAnsi="Arial" w:cs="Arial"/>
        </w:rPr>
        <w:t xml:space="preserve">Value and respect all clients equally regardless of gender, ethnicity, religion, belief, </w:t>
      </w:r>
      <w:r w:rsidR="00A12A3A">
        <w:rPr>
          <w:rFonts w:ascii="Arial" w:hAnsi="Arial" w:cs="Arial"/>
        </w:rPr>
        <w:t>disability,</w:t>
      </w:r>
      <w:r>
        <w:rPr>
          <w:rFonts w:ascii="Arial" w:hAnsi="Arial" w:cs="Arial"/>
        </w:rPr>
        <w:t xml:space="preserve"> or special educational needs.</w:t>
      </w:r>
    </w:p>
    <w:p w14:paraId="150BD80F" w14:textId="77777777" w:rsidR="00461601" w:rsidRDefault="00461601" w:rsidP="00461601">
      <w:pPr>
        <w:rPr>
          <w:rFonts w:ascii="Arial" w:hAnsi="Arial" w:cs="Arial"/>
        </w:rPr>
      </w:pPr>
    </w:p>
    <w:p w14:paraId="026C6A68" w14:textId="2310C2DA" w:rsidR="00461601" w:rsidRDefault="00461601" w:rsidP="00461601">
      <w:pPr>
        <w:rPr>
          <w:rFonts w:ascii="Arial" w:hAnsi="Arial" w:cs="Arial"/>
        </w:rPr>
      </w:pPr>
      <w:r>
        <w:rPr>
          <w:rFonts w:ascii="Arial" w:hAnsi="Arial" w:cs="Arial"/>
        </w:rPr>
        <w:t xml:space="preserve">Treat all clients in a polite, positive, </w:t>
      </w:r>
      <w:r w:rsidR="00A12A3A">
        <w:rPr>
          <w:rFonts w:ascii="Arial" w:hAnsi="Arial" w:cs="Arial"/>
        </w:rPr>
        <w:t>respectful,</w:t>
      </w:r>
      <w:r>
        <w:rPr>
          <w:rFonts w:ascii="Arial" w:hAnsi="Arial" w:cs="Arial"/>
        </w:rPr>
        <w:t xml:space="preserve"> and considerate manner.</w:t>
      </w:r>
    </w:p>
    <w:p w14:paraId="143AB8AE" w14:textId="77777777" w:rsidR="00461601" w:rsidRDefault="00461601" w:rsidP="00461601">
      <w:pPr>
        <w:rPr>
          <w:rFonts w:ascii="Arial" w:hAnsi="Arial" w:cs="Arial"/>
        </w:rPr>
      </w:pPr>
    </w:p>
    <w:p w14:paraId="2BCB94BA" w14:textId="77777777" w:rsidR="00461601" w:rsidRDefault="00461601" w:rsidP="00461601">
      <w:pPr>
        <w:rPr>
          <w:rFonts w:ascii="Arial" w:hAnsi="Arial" w:cs="Arial"/>
        </w:rPr>
      </w:pPr>
      <w:r>
        <w:rPr>
          <w:rFonts w:ascii="Arial" w:hAnsi="Arial" w:cs="Arial"/>
        </w:rPr>
        <w:t>Avoid any situation or conduct which would lead any reasonable person to question their motivation and intentions.</w:t>
      </w:r>
    </w:p>
    <w:p w14:paraId="3C155FD0" w14:textId="77777777" w:rsidR="00461601" w:rsidRDefault="00461601" w:rsidP="00461601">
      <w:pPr>
        <w:rPr>
          <w:rFonts w:ascii="Arial" w:hAnsi="Arial" w:cs="Arial"/>
        </w:rPr>
      </w:pPr>
    </w:p>
    <w:p w14:paraId="1B0989E7" w14:textId="77777777" w:rsidR="00461601" w:rsidRDefault="00461601" w:rsidP="00461601">
      <w:pPr>
        <w:rPr>
          <w:rFonts w:ascii="Arial" w:hAnsi="Arial" w:cs="Arial"/>
        </w:rPr>
      </w:pPr>
      <w:r>
        <w:rPr>
          <w:rFonts w:ascii="Arial" w:hAnsi="Arial" w:cs="Arial"/>
        </w:rPr>
        <w:t>Use a positive statement rather than a negative one, so that young people can learn what is expected of them in any situation</w:t>
      </w:r>
    </w:p>
    <w:p w14:paraId="57FC2681" w14:textId="77777777" w:rsidR="00461601" w:rsidRDefault="00461601" w:rsidP="00461601">
      <w:pPr>
        <w:rPr>
          <w:rFonts w:ascii="Arial" w:hAnsi="Arial" w:cs="Arial"/>
        </w:rPr>
      </w:pPr>
    </w:p>
    <w:p w14:paraId="7F5DF68E" w14:textId="77777777" w:rsidR="00461601" w:rsidRDefault="00461601" w:rsidP="00461601">
      <w:pPr>
        <w:rPr>
          <w:rFonts w:ascii="Arial" w:hAnsi="Arial" w:cs="Arial"/>
        </w:rPr>
      </w:pPr>
      <w:proofErr w:type="gramStart"/>
      <w:r>
        <w:rPr>
          <w:rFonts w:ascii="Arial" w:hAnsi="Arial" w:cs="Arial"/>
        </w:rPr>
        <w:t>Use a calm tone of voice at all times</w:t>
      </w:r>
      <w:proofErr w:type="gramEnd"/>
      <w:r>
        <w:rPr>
          <w:rFonts w:ascii="Arial" w:hAnsi="Arial" w:cs="Arial"/>
        </w:rPr>
        <w:t>, to explain something to or instruct the young person, so that they can follow the words without feeling threatened or uncomfortable.</w:t>
      </w:r>
    </w:p>
    <w:p w14:paraId="52C8A1AB" w14:textId="77777777" w:rsidR="00461601" w:rsidRDefault="00461601" w:rsidP="00461601">
      <w:pPr>
        <w:rPr>
          <w:rFonts w:ascii="Arial" w:hAnsi="Arial" w:cs="Arial"/>
        </w:rPr>
      </w:pPr>
    </w:p>
    <w:p w14:paraId="75EEEF2A" w14:textId="77777777" w:rsidR="00461601" w:rsidRDefault="00461601" w:rsidP="00461601">
      <w:pPr>
        <w:rPr>
          <w:rFonts w:ascii="Arial" w:hAnsi="Arial" w:cs="Arial"/>
        </w:rPr>
      </w:pPr>
      <w:r>
        <w:rPr>
          <w:rFonts w:ascii="Arial" w:hAnsi="Arial" w:cs="Arial"/>
        </w:rPr>
        <w:t>There is an expectation that Peat Rigg staff will know the names of the visiting members of staff, before and during the course. It is also expected that Peat Rigg staff will learn the names of the group that they are working with at the earliest opportunity.</w:t>
      </w:r>
    </w:p>
    <w:p w14:paraId="6A5A1A7D" w14:textId="77777777" w:rsidR="00461601" w:rsidRDefault="00461601" w:rsidP="00461601">
      <w:pPr>
        <w:rPr>
          <w:rFonts w:ascii="Arial" w:hAnsi="Arial" w:cs="Arial"/>
        </w:rPr>
      </w:pPr>
    </w:p>
    <w:p w14:paraId="1DB70D8C" w14:textId="77777777" w:rsidR="00461601" w:rsidRPr="000A3D15" w:rsidRDefault="00461601" w:rsidP="00461601">
      <w:pPr>
        <w:rPr>
          <w:rFonts w:ascii="Arial" w:hAnsi="Arial" w:cs="Arial"/>
          <w:b/>
          <w:bCs/>
          <w:sz w:val="28"/>
          <w:szCs w:val="28"/>
          <w:u w:val="single"/>
        </w:rPr>
      </w:pPr>
      <w:r w:rsidRPr="000A3D15">
        <w:rPr>
          <w:rFonts w:ascii="Arial" w:hAnsi="Arial" w:cs="Arial"/>
          <w:b/>
          <w:bCs/>
          <w:sz w:val="28"/>
          <w:szCs w:val="28"/>
          <w:u w:val="single"/>
        </w:rPr>
        <w:t xml:space="preserve">Responsibilities </w:t>
      </w:r>
    </w:p>
    <w:p w14:paraId="128F6910" w14:textId="77777777" w:rsidR="00461601" w:rsidRDefault="00461601" w:rsidP="00461601">
      <w:pPr>
        <w:rPr>
          <w:rFonts w:ascii="Arial" w:hAnsi="Arial" w:cs="Arial"/>
          <w:u w:val="single"/>
        </w:rPr>
      </w:pPr>
    </w:p>
    <w:p w14:paraId="22BE3CF1" w14:textId="77777777" w:rsidR="00461601" w:rsidRDefault="00461601" w:rsidP="00461601">
      <w:pPr>
        <w:rPr>
          <w:rFonts w:ascii="Arial" w:hAnsi="Arial" w:cs="Arial"/>
          <w:u w:val="single"/>
        </w:rPr>
      </w:pPr>
      <w:r>
        <w:rPr>
          <w:rFonts w:ascii="Arial" w:hAnsi="Arial" w:cs="Arial"/>
          <w:u w:val="single"/>
        </w:rPr>
        <w:t>As professionals, all Peat Rigg Staff will:</w:t>
      </w:r>
    </w:p>
    <w:p w14:paraId="7734B0E1" w14:textId="77777777" w:rsidR="00461601" w:rsidRDefault="00461601" w:rsidP="00461601">
      <w:pPr>
        <w:rPr>
          <w:rFonts w:ascii="Arial" w:hAnsi="Arial" w:cs="Arial"/>
          <w:u w:val="single"/>
        </w:rPr>
      </w:pPr>
    </w:p>
    <w:p w14:paraId="3B72A4F2" w14:textId="66755460" w:rsidR="00461601" w:rsidRDefault="00461601" w:rsidP="00461601">
      <w:pPr>
        <w:rPr>
          <w:rFonts w:ascii="Arial" w:hAnsi="Arial" w:cs="Arial"/>
        </w:rPr>
      </w:pPr>
      <w:r>
        <w:rPr>
          <w:rFonts w:ascii="Arial" w:hAnsi="Arial" w:cs="Arial"/>
        </w:rPr>
        <w:t xml:space="preserve">Maintain an atmosphere of trust, </w:t>
      </w:r>
      <w:r w:rsidR="00A12A3A">
        <w:rPr>
          <w:rFonts w:ascii="Arial" w:hAnsi="Arial" w:cs="Arial"/>
        </w:rPr>
        <w:t>support,</w:t>
      </w:r>
      <w:r>
        <w:rPr>
          <w:rFonts w:ascii="Arial" w:hAnsi="Arial" w:cs="Arial"/>
        </w:rPr>
        <w:t xml:space="preserve"> and respect between all Peat Rigg </w:t>
      </w:r>
      <w:r w:rsidR="00A12A3A">
        <w:rPr>
          <w:rFonts w:ascii="Arial" w:hAnsi="Arial" w:cs="Arial"/>
        </w:rPr>
        <w:t>staff.</w:t>
      </w:r>
    </w:p>
    <w:p w14:paraId="382E9F79" w14:textId="77777777" w:rsidR="00461601" w:rsidRDefault="00461601" w:rsidP="00461601">
      <w:pPr>
        <w:rPr>
          <w:rFonts w:ascii="Arial" w:hAnsi="Arial" w:cs="Arial"/>
        </w:rPr>
      </w:pPr>
    </w:p>
    <w:p w14:paraId="6FA8AA57" w14:textId="77777777" w:rsidR="00461601" w:rsidRDefault="00461601" w:rsidP="00461601">
      <w:pPr>
        <w:rPr>
          <w:rFonts w:ascii="Arial" w:hAnsi="Arial" w:cs="Arial"/>
        </w:rPr>
      </w:pPr>
      <w:r>
        <w:rPr>
          <w:rFonts w:ascii="Arial" w:hAnsi="Arial" w:cs="Arial"/>
        </w:rPr>
        <w:t>Work reliably in accordance with Peat Riggs policies and procedures</w:t>
      </w:r>
    </w:p>
    <w:p w14:paraId="349BAD17" w14:textId="77777777" w:rsidR="00461601" w:rsidRDefault="00461601" w:rsidP="00461601">
      <w:pPr>
        <w:rPr>
          <w:rFonts w:ascii="Arial" w:hAnsi="Arial" w:cs="Arial"/>
        </w:rPr>
      </w:pPr>
    </w:p>
    <w:p w14:paraId="534C0AF8" w14:textId="77777777" w:rsidR="00461601" w:rsidRDefault="00461601" w:rsidP="00461601">
      <w:pPr>
        <w:rPr>
          <w:rFonts w:ascii="Arial" w:hAnsi="Arial" w:cs="Arial"/>
        </w:rPr>
      </w:pPr>
      <w:r>
        <w:rPr>
          <w:rFonts w:ascii="Arial" w:hAnsi="Arial" w:cs="Arial"/>
        </w:rPr>
        <w:t>Work as part of the team: contributing as well as learning from others and helping to build a strong workforce.</w:t>
      </w:r>
    </w:p>
    <w:p w14:paraId="274DAE1A" w14:textId="77777777" w:rsidR="00461601" w:rsidRDefault="00461601" w:rsidP="00461601">
      <w:pPr>
        <w:rPr>
          <w:rFonts w:ascii="Arial" w:hAnsi="Arial" w:cs="Arial"/>
        </w:rPr>
      </w:pPr>
    </w:p>
    <w:p w14:paraId="6A1CE566" w14:textId="77777777" w:rsidR="00461601" w:rsidRDefault="00461601" w:rsidP="00461601">
      <w:pPr>
        <w:rPr>
          <w:rFonts w:ascii="Arial" w:hAnsi="Arial" w:cs="Arial"/>
        </w:rPr>
      </w:pPr>
      <w:r>
        <w:rPr>
          <w:rFonts w:ascii="Arial" w:hAnsi="Arial" w:cs="Arial"/>
        </w:rPr>
        <w:t>Challenge prejudice in the workplace and support all other staff members in their working practice</w:t>
      </w:r>
    </w:p>
    <w:p w14:paraId="71995E9B" w14:textId="77777777" w:rsidR="00461601" w:rsidRDefault="00461601" w:rsidP="00461601">
      <w:pPr>
        <w:rPr>
          <w:rFonts w:ascii="Arial" w:hAnsi="Arial" w:cs="Arial"/>
        </w:rPr>
      </w:pPr>
    </w:p>
    <w:p w14:paraId="23CF575F" w14:textId="77777777" w:rsidR="00461601" w:rsidRDefault="00461601" w:rsidP="00461601">
      <w:pPr>
        <w:rPr>
          <w:rFonts w:ascii="Arial" w:hAnsi="Arial" w:cs="Arial"/>
        </w:rPr>
      </w:pPr>
      <w:r>
        <w:rPr>
          <w:rFonts w:ascii="Arial" w:hAnsi="Arial" w:cs="Arial"/>
        </w:rPr>
        <w:t>Support the development of other staff members</w:t>
      </w:r>
    </w:p>
    <w:p w14:paraId="6457A31D" w14:textId="77777777" w:rsidR="00461601" w:rsidRDefault="00461601" w:rsidP="00461601">
      <w:pPr>
        <w:rPr>
          <w:rFonts w:ascii="Arial" w:hAnsi="Arial" w:cs="Arial"/>
        </w:rPr>
      </w:pPr>
    </w:p>
    <w:p w14:paraId="111973F1" w14:textId="77777777" w:rsidR="00461601" w:rsidRDefault="00461601" w:rsidP="00461601">
      <w:pPr>
        <w:rPr>
          <w:rFonts w:ascii="Arial" w:hAnsi="Arial" w:cs="Arial"/>
        </w:rPr>
      </w:pPr>
      <w:r>
        <w:rPr>
          <w:rFonts w:ascii="Arial" w:hAnsi="Arial" w:cs="Arial"/>
        </w:rPr>
        <w:t xml:space="preserve">Avoid workplace gossip and negativity: To help prevent poor communication and poor collaboration. </w:t>
      </w:r>
    </w:p>
    <w:p w14:paraId="1881A751" w14:textId="77777777" w:rsidR="00461601" w:rsidRDefault="00461601" w:rsidP="00461601">
      <w:pPr>
        <w:rPr>
          <w:rFonts w:ascii="Arial" w:hAnsi="Arial" w:cs="Arial"/>
        </w:rPr>
      </w:pPr>
    </w:p>
    <w:p w14:paraId="40FC7BD5" w14:textId="77777777" w:rsidR="00461601" w:rsidRDefault="00461601" w:rsidP="00461601">
      <w:pPr>
        <w:rPr>
          <w:rFonts w:ascii="Arial" w:hAnsi="Arial" w:cs="Arial"/>
        </w:rPr>
      </w:pPr>
      <w:r>
        <w:rPr>
          <w:rFonts w:ascii="Arial" w:hAnsi="Arial" w:cs="Arial"/>
        </w:rPr>
        <w:t>Arrive on time for events/activities appropriately dressed</w:t>
      </w:r>
    </w:p>
    <w:p w14:paraId="31277711" w14:textId="77777777" w:rsidR="00461601" w:rsidRDefault="00461601" w:rsidP="00461601">
      <w:pPr>
        <w:rPr>
          <w:rFonts w:ascii="Arial" w:hAnsi="Arial" w:cs="Arial"/>
        </w:rPr>
      </w:pPr>
    </w:p>
    <w:p w14:paraId="520F951A" w14:textId="77777777" w:rsidR="00461601" w:rsidRDefault="00461601" w:rsidP="00461601">
      <w:pPr>
        <w:rPr>
          <w:rFonts w:ascii="Arial" w:hAnsi="Arial" w:cs="Arial"/>
        </w:rPr>
      </w:pPr>
      <w:r>
        <w:rPr>
          <w:rFonts w:ascii="Arial" w:hAnsi="Arial" w:cs="Arial"/>
        </w:rPr>
        <w:lastRenderedPageBreak/>
        <w:t>Take responsibility for the working environment, leaving it as others would wish to find it</w:t>
      </w:r>
    </w:p>
    <w:p w14:paraId="3AD7DCB0" w14:textId="77777777" w:rsidR="00461601" w:rsidRDefault="00461601" w:rsidP="00461601">
      <w:pPr>
        <w:rPr>
          <w:rFonts w:ascii="Arial" w:hAnsi="Arial" w:cs="Arial"/>
        </w:rPr>
      </w:pPr>
    </w:p>
    <w:p w14:paraId="063A2867" w14:textId="77777777" w:rsidR="00461601" w:rsidRDefault="00461601" w:rsidP="00461601">
      <w:pPr>
        <w:rPr>
          <w:rFonts w:ascii="Arial" w:hAnsi="Arial" w:cs="Arial"/>
        </w:rPr>
      </w:pPr>
      <w:r>
        <w:rPr>
          <w:rFonts w:ascii="Arial" w:hAnsi="Arial" w:cs="Arial"/>
        </w:rPr>
        <w:t>Challenge unprofessional behaviour in an appropriate manner</w:t>
      </w:r>
    </w:p>
    <w:p w14:paraId="002CB071" w14:textId="77777777" w:rsidR="00461601" w:rsidRDefault="00461601" w:rsidP="00461601">
      <w:pPr>
        <w:rPr>
          <w:rFonts w:ascii="Arial" w:hAnsi="Arial" w:cs="Arial"/>
        </w:rPr>
      </w:pPr>
    </w:p>
    <w:p w14:paraId="4D799B4B" w14:textId="77777777" w:rsidR="00461601" w:rsidRDefault="00461601" w:rsidP="00461601">
      <w:pPr>
        <w:rPr>
          <w:rFonts w:ascii="Arial" w:hAnsi="Arial" w:cs="Arial"/>
        </w:rPr>
      </w:pPr>
      <w:r>
        <w:rPr>
          <w:rFonts w:ascii="Arial" w:hAnsi="Arial" w:cs="Arial"/>
        </w:rPr>
        <w:t>Behave in a positive way despite any personal problems that we may have, especially in front of clients.</w:t>
      </w:r>
    </w:p>
    <w:p w14:paraId="4D476796" w14:textId="77777777" w:rsidR="00461601" w:rsidRDefault="00461601" w:rsidP="00461601">
      <w:pPr>
        <w:rPr>
          <w:rFonts w:ascii="Arial" w:hAnsi="Arial" w:cs="Arial"/>
        </w:rPr>
      </w:pPr>
    </w:p>
    <w:p w14:paraId="475DB777" w14:textId="77777777" w:rsidR="00461601" w:rsidRPr="000A3D15" w:rsidRDefault="00461601" w:rsidP="00461601">
      <w:pPr>
        <w:rPr>
          <w:rFonts w:ascii="Arial" w:hAnsi="Arial" w:cs="Arial"/>
          <w:b/>
          <w:bCs/>
          <w:u w:val="single"/>
        </w:rPr>
      </w:pPr>
      <w:r w:rsidRPr="000A3D15">
        <w:rPr>
          <w:rFonts w:ascii="Arial" w:hAnsi="Arial" w:cs="Arial"/>
          <w:b/>
          <w:bCs/>
          <w:u w:val="single"/>
        </w:rPr>
        <w:t>Peat Rigg will:</w:t>
      </w:r>
    </w:p>
    <w:p w14:paraId="71541F21" w14:textId="77777777" w:rsidR="00461601" w:rsidRDefault="00461601" w:rsidP="00461601">
      <w:pPr>
        <w:rPr>
          <w:rFonts w:ascii="Arial" w:hAnsi="Arial" w:cs="Arial"/>
          <w:u w:val="single"/>
        </w:rPr>
      </w:pPr>
    </w:p>
    <w:p w14:paraId="433B1918" w14:textId="77777777" w:rsidR="00461601" w:rsidRDefault="00461601" w:rsidP="00461601">
      <w:pPr>
        <w:rPr>
          <w:rFonts w:ascii="Arial" w:hAnsi="Arial" w:cs="Arial"/>
        </w:rPr>
      </w:pPr>
      <w:r>
        <w:rPr>
          <w:rFonts w:ascii="Arial" w:hAnsi="Arial" w:cs="Arial"/>
        </w:rPr>
        <w:t xml:space="preserve">Provide a safe working environment </w:t>
      </w:r>
    </w:p>
    <w:p w14:paraId="4D3E7AF8" w14:textId="77777777" w:rsidR="00461601" w:rsidRDefault="00461601" w:rsidP="00461601">
      <w:pPr>
        <w:rPr>
          <w:rFonts w:ascii="Arial" w:hAnsi="Arial" w:cs="Arial"/>
        </w:rPr>
      </w:pPr>
    </w:p>
    <w:p w14:paraId="71006058" w14:textId="77777777" w:rsidR="00461601" w:rsidRDefault="00461601" w:rsidP="00461601">
      <w:pPr>
        <w:rPr>
          <w:rFonts w:ascii="Arial" w:hAnsi="Arial" w:cs="Arial"/>
        </w:rPr>
      </w:pPr>
      <w:r>
        <w:rPr>
          <w:rFonts w:ascii="Arial" w:hAnsi="Arial" w:cs="Arial"/>
        </w:rPr>
        <w:t>Value all staff members and provide appropriate support when necessary</w:t>
      </w:r>
    </w:p>
    <w:p w14:paraId="367D1185" w14:textId="77777777" w:rsidR="00461601" w:rsidRDefault="00461601" w:rsidP="00461601">
      <w:pPr>
        <w:rPr>
          <w:rFonts w:ascii="Arial" w:hAnsi="Arial" w:cs="Arial"/>
        </w:rPr>
      </w:pPr>
    </w:p>
    <w:p w14:paraId="7715F766" w14:textId="77777777" w:rsidR="00461601" w:rsidRDefault="00461601" w:rsidP="00461601">
      <w:pPr>
        <w:rPr>
          <w:rFonts w:ascii="Arial" w:hAnsi="Arial" w:cs="Arial"/>
        </w:rPr>
      </w:pPr>
      <w:r>
        <w:rPr>
          <w:rFonts w:ascii="Arial" w:hAnsi="Arial" w:cs="Arial"/>
        </w:rPr>
        <w:t xml:space="preserve">Treat all staff members fairly and consistently </w:t>
      </w:r>
    </w:p>
    <w:p w14:paraId="20C10D53" w14:textId="77777777" w:rsidR="00461601" w:rsidRDefault="00461601" w:rsidP="00461601">
      <w:pPr>
        <w:rPr>
          <w:rFonts w:ascii="Arial" w:hAnsi="Arial" w:cs="Arial"/>
        </w:rPr>
      </w:pPr>
    </w:p>
    <w:p w14:paraId="2928FA00" w14:textId="77777777" w:rsidR="00461601" w:rsidRDefault="00461601" w:rsidP="00461601">
      <w:pPr>
        <w:rPr>
          <w:rFonts w:ascii="Arial" w:hAnsi="Arial" w:cs="Arial"/>
        </w:rPr>
      </w:pPr>
      <w:r>
        <w:rPr>
          <w:rFonts w:ascii="Arial" w:hAnsi="Arial" w:cs="Arial"/>
        </w:rPr>
        <w:t xml:space="preserve">Listen to the ideas and concerns of all staff members </w:t>
      </w:r>
    </w:p>
    <w:p w14:paraId="240BAB77" w14:textId="77777777" w:rsidR="00461601" w:rsidRDefault="00461601" w:rsidP="00461601">
      <w:pPr>
        <w:rPr>
          <w:rFonts w:ascii="Arial" w:hAnsi="Arial" w:cs="Arial"/>
        </w:rPr>
      </w:pPr>
    </w:p>
    <w:p w14:paraId="6EBDC96C" w14:textId="77777777" w:rsidR="00461601" w:rsidRDefault="00461601" w:rsidP="00461601">
      <w:pPr>
        <w:rPr>
          <w:rFonts w:ascii="Arial" w:hAnsi="Arial" w:cs="Arial"/>
        </w:rPr>
      </w:pPr>
      <w:r>
        <w:rPr>
          <w:rFonts w:ascii="Arial" w:hAnsi="Arial" w:cs="Arial"/>
        </w:rPr>
        <w:t>Provide the appropriate training, development opportunities and management</w:t>
      </w:r>
    </w:p>
    <w:p w14:paraId="01E5223C" w14:textId="77777777" w:rsidR="00461601" w:rsidRDefault="00461601" w:rsidP="00461601">
      <w:pPr>
        <w:rPr>
          <w:rFonts w:ascii="Arial" w:hAnsi="Arial" w:cs="Arial"/>
        </w:rPr>
      </w:pPr>
      <w:r>
        <w:rPr>
          <w:rFonts w:ascii="Arial" w:hAnsi="Arial" w:cs="Arial"/>
        </w:rPr>
        <w:t>support to enable personal and professional development</w:t>
      </w:r>
    </w:p>
    <w:p w14:paraId="4E5EFDC9" w14:textId="77777777" w:rsidR="00461601" w:rsidRDefault="00461601" w:rsidP="00461601">
      <w:pPr>
        <w:rPr>
          <w:rFonts w:ascii="Arial" w:hAnsi="Arial" w:cs="Arial"/>
        </w:rPr>
      </w:pPr>
    </w:p>
    <w:p w14:paraId="2D3AE562" w14:textId="77777777" w:rsidR="00461601" w:rsidRDefault="00461601" w:rsidP="00461601">
      <w:pPr>
        <w:rPr>
          <w:rFonts w:ascii="Arial" w:hAnsi="Arial" w:cs="Arial"/>
        </w:rPr>
      </w:pPr>
      <w:r>
        <w:rPr>
          <w:rFonts w:ascii="Arial" w:hAnsi="Arial" w:cs="Arial"/>
        </w:rPr>
        <w:t>Endeavour to make Peat Rigg an enjoyable place to work</w:t>
      </w:r>
    </w:p>
    <w:p w14:paraId="477EB785" w14:textId="77777777" w:rsidR="00461601" w:rsidRDefault="00461601" w:rsidP="00461601">
      <w:pPr>
        <w:rPr>
          <w:rFonts w:ascii="Arial" w:hAnsi="Arial" w:cs="Arial"/>
        </w:rPr>
      </w:pPr>
    </w:p>
    <w:p w14:paraId="635337C4" w14:textId="77777777" w:rsidR="00461601" w:rsidRDefault="00461601" w:rsidP="00461601">
      <w:pPr>
        <w:rPr>
          <w:rFonts w:ascii="Arial" w:hAnsi="Arial" w:cs="Arial"/>
        </w:rPr>
      </w:pPr>
      <w:r>
        <w:rPr>
          <w:rFonts w:ascii="Arial" w:hAnsi="Arial" w:cs="Arial"/>
        </w:rPr>
        <w:t>Be aware of the work-life balance of all staff members</w:t>
      </w:r>
    </w:p>
    <w:p w14:paraId="0A8F3ADD" w14:textId="77777777" w:rsidR="00461601" w:rsidRDefault="00461601" w:rsidP="00461601">
      <w:pPr>
        <w:rPr>
          <w:rFonts w:ascii="Arial" w:hAnsi="Arial" w:cs="Arial"/>
        </w:rPr>
      </w:pPr>
    </w:p>
    <w:p w14:paraId="33D1EFE6" w14:textId="77777777" w:rsidR="00461601" w:rsidRDefault="00461601" w:rsidP="00461601">
      <w:pPr>
        <w:rPr>
          <w:rFonts w:ascii="Arial" w:hAnsi="Arial" w:cs="Arial"/>
          <w:b/>
          <w:u w:val="single"/>
        </w:rPr>
      </w:pPr>
      <w:r>
        <w:rPr>
          <w:rFonts w:ascii="Arial" w:hAnsi="Arial" w:cs="Arial"/>
          <w:b/>
          <w:u w:val="single"/>
        </w:rPr>
        <w:t xml:space="preserve">Confidentiality </w:t>
      </w:r>
    </w:p>
    <w:p w14:paraId="17ED2C90" w14:textId="77777777" w:rsidR="00461601" w:rsidRDefault="00461601" w:rsidP="00461601">
      <w:pPr>
        <w:rPr>
          <w:rFonts w:ascii="Arial" w:hAnsi="Arial" w:cs="Arial"/>
        </w:rPr>
      </w:pPr>
    </w:p>
    <w:p w14:paraId="00D35A45" w14:textId="77777777" w:rsidR="00461601" w:rsidRDefault="00461601" w:rsidP="00461601">
      <w:pPr>
        <w:rPr>
          <w:rFonts w:ascii="Arial" w:hAnsi="Arial" w:cs="Arial"/>
        </w:rPr>
      </w:pPr>
      <w:r>
        <w:rPr>
          <w:rFonts w:ascii="Arial" w:hAnsi="Arial" w:cs="Arial"/>
        </w:rPr>
        <w:t xml:space="preserve">Members of staff may have access to confidential information about students and visiting staff </w:t>
      </w:r>
      <w:proofErr w:type="gramStart"/>
      <w:r>
        <w:rPr>
          <w:rFonts w:ascii="Arial" w:hAnsi="Arial" w:cs="Arial"/>
        </w:rPr>
        <w:t>in order to</w:t>
      </w:r>
      <w:proofErr w:type="gramEnd"/>
      <w:r>
        <w:rPr>
          <w:rFonts w:ascii="Arial" w:hAnsi="Arial" w:cs="Arial"/>
        </w:rPr>
        <w:t xml:space="preserve"> undertake their every-day responsibilities. This information should never be used to intimidate, humiliate, or embarrass the individual.</w:t>
      </w:r>
    </w:p>
    <w:p w14:paraId="473AC742" w14:textId="77777777" w:rsidR="00461601" w:rsidRDefault="00461601" w:rsidP="00461601">
      <w:pPr>
        <w:rPr>
          <w:rFonts w:ascii="Arial" w:hAnsi="Arial" w:cs="Arial"/>
        </w:rPr>
      </w:pPr>
    </w:p>
    <w:p w14:paraId="34FAFFAD" w14:textId="77777777" w:rsidR="00461601" w:rsidRDefault="00461601" w:rsidP="00461601">
      <w:pPr>
        <w:rPr>
          <w:rFonts w:ascii="Arial" w:hAnsi="Arial" w:cs="Arial"/>
        </w:rPr>
      </w:pPr>
      <w:r>
        <w:rPr>
          <w:rFonts w:ascii="Arial" w:hAnsi="Arial" w:cs="Arial"/>
        </w:rPr>
        <w:t>Confidential information should never be used casually, or shared with any person other than on a need-to-know basis</w:t>
      </w:r>
    </w:p>
    <w:p w14:paraId="1C2F66D8" w14:textId="3E32E188" w:rsidR="00461601" w:rsidRDefault="00461601" w:rsidP="00461601">
      <w:pPr>
        <w:rPr>
          <w:rFonts w:ascii="Arial" w:hAnsi="Arial" w:cs="Arial"/>
        </w:rPr>
      </w:pPr>
      <w:r>
        <w:rPr>
          <w:rFonts w:ascii="Arial" w:hAnsi="Arial" w:cs="Arial"/>
        </w:rPr>
        <w:t xml:space="preserve"> </w:t>
      </w:r>
    </w:p>
    <w:p w14:paraId="61891B86" w14:textId="1E824380" w:rsidR="00461601" w:rsidRDefault="00461601" w:rsidP="00461601">
      <w:pPr>
        <w:rPr>
          <w:rFonts w:ascii="Arial" w:hAnsi="Arial" w:cs="Arial"/>
        </w:rPr>
      </w:pPr>
      <w:r>
        <w:rPr>
          <w:rFonts w:ascii="Arial" w:hAnsi="Arial" w:cs="Arial"/>
        </w:rPr>
        <w:t xml:space="preserve">Situations may arise where a member of staff becomes aware that they should share confidential information (for example if abuse is alleged or suspected). In this situation individuals have a responsibility to pass information on without delay, but only to those with designated child protection responsibilities (see </w:t>
      </w:r>
      <w:r w:rsidR="00AE389F">
        <w:rPr>
          <w:rFonts w:ascii="Arial" w:hAnsi="Arial" w:cs="Arial"/>
        </w:rPr>
        <w:t>Safeguarding</w:t>
      </w:r>
      <w:r>
        <w:rPr>
          <w:rFonts w:ascii="Arial" w:hAnsi="Arial" w:cs="Arial"/>
        </w:rPr>
        <w:t xml:space="preserve"> Policy)</w:t>
      </w:r>
    </w:p>
    <w:p w14:paraId="63F1C037" w14:textId="77777777" w:rsidR="00461601" w:rsidRDefault="00461601" w:rsidP="00461601">
      <w:pPr>
        <w:rPr>
          <w:rFonts w:ascii="Arial" w:hAnsi="Arial" w:cs="Arial"/>
        </w:rPr>
      </w:pPr>
    </w:p>
    <w:p w14:paraId="4C67E455" w14:textId="77777777" w:rsidR="00461601" w:rsidRDefault="00461601" w:rsidP="00461601">
      <w:pPr>
        <w:rPr>
          <w:rFonts w:ascii="Arial" w:hAnsi="Arial" w:cs="Arial"/>
        </w:rPr>
      </w:pPr>
      <w:r>
        <w:rPr>
          <w:rFonts w:ascii="Arial" w:hAnsi="Arial" w:cs="Arial"/>
        </w:rPr>
        <w:t>Adults need to be aware that although it is important to listen to and support young people, they must not promise confidentiality or request young people to do the same under any circumstances.</w:t>
      </w:r>
    </w:p>
    <w:p w14:paraId="48AF6F5D" w14:textId="77777777" w:rsidR="00461601" w:rsidRDefault="00461601" w:rsidP="00461601">
      <w:pPr>
        <w:rPr>
          <w:rFonts w:ascii="Arial" w:hAnsi="Arial" w:cs="Arial"/>
        </w:rPr>
      </w:pPr>
    </w:p>
    <w:p w14:paraId="0D501E80" w14:textId="77777777" w:rsidR="00461601" w:rsidRDefault="00461601" w:rsidP="00461601">
      <w:pPr>
        <w:rPr>
          <w:rFonts w:ascii="Arial" w:hAnsi="Arial" w:cs="Arial"/>
        </w:rPr>
      </w:pPr>
      <w:r>
        <w:rPr>
          <w:rFonts w:ascii="Arial" w:hAnsi="Arial" w:cs="Arial"/>
        </w:rPr>
        <w:t>Additionally, concerns and allegations about adults should be treated as confidential and passed to a senior member of staff without delay.</w:t>
      </w:r>
    </w:p>
    <w:p w14:paraId="55AED490" w14:textId="77777777" w:rsidR="00461601" w:rsidRDefault="00461601" w:rsidP="00461601">
      <w:pPr>
        <w:rPr>
          <w:rFonts w:ascii="Arial" w:hAnsi="Arial" w:cs="Arial"/>
          <w:color w:val="FF0000"/>
        </w:rPr>
      </w:pPr>
    </w:p>
    <w:p w14:paraId="2F1D7DC4" w14:textId="77777777" w:rsidR="00461601" w:rsidRDefault="00461601" w:rsidP="00461601">
      <w:pPr>
        <w:rPr>
          <w:rFonts w:ascii="Arial" w:hAnsi="Arial" w:cs="Arial"/>
          <w:b/>
          <w:u w:val="single"/>
        </w:rPr>
      </w:pPr>
      <w:r>
        <w:rPr>
          <w:rFonts w:ascii="Arial" w:hAnsi="Arial" w:cs="Arial"/>
          <w:b/>
          <w:u w:val="single"/>
        </w:rPr>
        <w:t>Honesty and Integrity</w:t>
      </w:r>
    </w:p>
    <w:p w14:paraId="196E9FCC" w14:textId="77777777" w:rsidR="00461601" w:rsidRDefault="00461601" w:rsidP="00461601">
      <w:pPr>
        <w:rPr>
          <w:rFonts w:ascii="Arial" w:hAnsi="Arial" w:cs="Arial"/>
          <w:b/>
          <w:u w:val="single"/>
        </w:rPr>
      </w:pPr>
    </w:p>
    <w:p w14:paraId="43F5158C" w14:textId="77777777" w:rsidR="00461601" w:rsidRDefault="00461601" w:rsidP="00461601">
      <w:pPr>
        <w:rPr>
          <w:rFonts w:ascii="Arial" w:hAnsi="Arial" w:cs="Arial"/>
        </w:rPr>
      </w:pPr>
      <w:r>
        <w:rPr>
          <w:rFonts w:ascii="Arial" w:hAnsi="Arial" w:cs="Arial"/>
        </w:rPr>
        <w:t>Staff must maintain the highest standards of honesty and integrity in their work. This includes the handling and claiming of money.</w:t>
      </w:r>
    </w:p>
    <w:p w14:paraId="2C487DCB" w14:textId="77777777" w:rsidR="00461601" w:rsidRDefault="00461601" w:rsidP="00461601">
      <w:pPr>
        <w:rPr>
          <w:rFonts w:ascii="Arial" w:hAnsi="Arial" w:cs="Arial"/>
        </w:rPr>
      </w:pPr>
    </w:p>
    <w:p w14:paraId="740E97BB" w14:textId="77777777" w:rsidR="00461601" w:rsidRDefault="00461601" w:rsidP="00461601">
      <w:pPr>
        <w:rPr>
          <w:rFonts w:ascii="Arial" w:hAnsi="Arial" w:cs="Arial"/>
        </w:rPr>
      </w:pPr>
      <w:r>
        <w:rPr>
          <w:rFonts w:ascii="Arial" w:hAnsi="Arial" w:cs="Arial"/>
        </w:rPr>
        <w:lastRenderedPageBreak/>
        <w:t>Staff have a duty to report any concerns they have about any adult or child taking part in a course at Peat Rigg. Peat Rigg has a duty to investigate and take appropriate action.</w:t>
      </w:r>
    </w:p>
    <w:p w14:paraId="6EDFC99B" w14:textId="77777777" w:rsidR="00461601" w:rsidRDefault="00461601" w:rsidP="00461601">
      <w:pPr>
        <w:rPr>
          <w:rFonts w:ascii="Arial" w:hAnsi="Arial" w:cs="Arial"/>
        </w:rPr>
      </w:pPr>
    </w:p>
    <w:p w14:paraId="1A463613" w14:textId="77777777" w:rsidR="00461601" w:rsidRDefault="00461601" w:rsidP="00461601">
      <w:pPr>
        <w:rPr>
          <w:rFonts w:ascii="Arial" w:hAnsi="Arial" w:cs="Arial"/>
          <w:b/>
          <w:u w:val="single"/>
        </w:rPr>
      </w:pPr>
      <w:r>
        <w:rPr>
          <w:rFonts w:ascii="Arial" w:hAnsi="Arial" w:cs="Arial"/>
          <w:b/>
          <w:u w:val="single"/>
        </w:rPr>
        <w:t xml:space="preserve">Dress and Appearance </w:t>
      </w:r>
    </w:p>
    <w:p w14:paraId="129526A3" w14:textId="77777777" w:rsidR="00461601" w:rsidRDefault="00461601" w:rsidP="00461601">
      <w:pPr>
        <w:rPr>
          <w:rFonts w:ascii="Arial" w:hAnsi="Arial" w:cs="Arial"/>
          <w:b/>
          <w:u w:val="single"/>
        </w:rPr>
      </w:pPr>
    </w:p>
    <w:p w14:paraId="7EF7E35F" w14:textId="56DE243A" w:rsidR="00461601" w:rsidRDefault="00461601" w:rsidP="00461601">
      <w:pPr>
        <w:rPr>
          <w:rFonts w:ascii="Arial" w:hAnsi="Arial" w:cs="Arial"/>
        </w:rPr>
      </w:pPr>
      <w:r>
        <w:rPr>
          <w:rFonts w:ascii="Arial" w:hAnsi="Arial" w:cs="Arial"/>
        </w:rPr>
        <w:t>All staff should consider the manner of dress and appearance appropriate to their professional role</w:t>
      </w:r>
      <w:r w:rsidR="00287E6A">
        <w:rPr>
          <w:rFonts w:ascii="Arial" w:hAnsi="Arial" w:cs="Arial"/>
        </w:rPr>
        <w:t>, including the wearing of “Peat Rigg” branded clothing.</w:t>
      </w:r>
    </w:p>
    <w:p w14:paraId="06DAC181" w14:textId="77777777" w:rsidR="00461601" w:rsidRDefault="00461601" w:rsidP="00461601">
      <w:pPr>
        <w:rPr>
          <w:rFonts w:ascii="Arial" w:hAnsi="Arial" w:cs="Arial"/>
        </w:rPr>
      </w:pPr>
    </w:p>
    <w:p w14:paraId="113E2D6F" w14:textId="42A8CAAF" w:rsidR="00461601" w:rsidRDefault="00461601" w:rsidP="00461601">
      <w:pPr>
        <w:rPr>
          <w:rFonts w:ascii="Arial" w:hAnsi="Arial" w:cs="Arial"/>
        </w:rPr>
      </w:pPr>
      <w:r>
        <w:rPr>
          <w:rFonts w:ascii="Arial" w:hAnsi="Arial" w:cs="Arial"/>
        </w:rPr>
        <w:t xml:space="preserve">A clean, </w:t>
      </w:r>
      <w:r w:rsidR="00A12A3A">
        <w:rPr>
          <w:rFonts w:ascii="Arial" w:hAnsi="Arial" w:cs="Arial"/>
        </w:rPr>
        <w:t>smart,</w:t>
      </w:r>
      <w:r>
        <w:rPr>
          <w:rFonts w:ascii="Arial" w:hAnsi="Arial" w:cs="Arial"/>
        </w:rPr>
        <w:t xml:space="preserve"> and professional appearance is expected wherever possible, for all members of staff</w:t>
      </w:r>
      <w:r w:rsidR="00287E6A">
        <w:rPr>
          <w:rFonts w:ascii="Arial" w:hAnsi="Arial" w:cs="Arial"/>
        </w:rPr>
        <w:t>.</w:t>
      </w:r>
    </w:p>
    <w:p w14:paraId="1961BE50" w14:textId="77777777" w:rsidR="00461601" w:rsidRDefault="00461601" w:rsidP="00461601">
      <w:pPr>
        <w:rPr>
          <w:rFonts w:ascii="Arial" w:hAnsi="Arial" w:cs="Arial"/>
        </w:rPr>
      </w:pPr>
    </w:p>
    <w:p w14:paraId="55CEC55F" w14:textId="03F04DC6" w:rsidR="00461601" w:rsidRDefault="00461601" w:rsidP="00461601">
      <w:pPr>
        <w:rPr>
          <w:rFonts w:ascii="Arial" w:hAnsi="Arial" w:cs="Arial"/>
        </w:rPr>
      </w:pPr>
      <w:r>
        <w:rPr>
          <w:rFonts w:ascii="Arial" w:hAnsi="Arial" w:cs="Arial"/>
        </w:rPr>
        <w:t xml:space="preserve">Staff should be dressed decently, </w:t>
      </w:r>
      <w:r w:rsidR="00A12A3A">
        <w:rPr>
          <w:rFonts w:ascii="Arial" w:hAnsi="Arial" w:cs="Arial"/>
        </w:rPr>
        <w:t>safely,</w:t>
      </w:r>
      <w:r>
        <w:rPr>
          <w:rFonts w:ascii="Arial" w:hAnsi="Arial" w:cs="Arial"/>
        </w:rPr>
        <w:t xml:space="preserve"> and appropriately for the tasks that they undertake.</w:t>
      </w:r>
    </w:p>
    <w:p w14:paraId="7876C432" w14:textId="77777777" w:rsidR="00461601" w:rsidRDefault="00461601" w:rsidP="00461601">
      <w:pPr>
        <w:rPr>
          <w:rFonts w:ascii="Arial" w:hAnsi="Arial" w:cs="Arial"/>
        </w:rPr>
      </w:pPr>
    </w:p>
    <w:p w14:paraId="7F51A793" w14:textId="77777777" w:rsidR="00461601" w:rsidRDefault="00461601" w:rsidP="00461601">
      <w:pPr>
        <w:rPr>
          <w:rFonts w:ascii="Arial" w:hAnsi="Arial" w:cs="Arial"/>
        </w:rPr>
      </w:pPr>
      <w:r>
        <w:rPr>
          <w:rFonts w:ascii="Arial" w:hAnsi="Arial" w:cs="Arial"/>
        </w:rPr>
        <w:t xml:space="preserve">Staff who dress or appear in a manner which could be considered inappropriate (which might include some types of tattoos or piercings) could make themselves vulnerable to criticism or unprofessionalism. </w:t>
      </w:r>
    </w:p>
    <w:p w14:paraId="7A96A484" w14:textId="77777777" w:rsidR="00461601" w:rsidRDefault="00461601" w:rsidP="00461601">
      <w:pPr>
        <w:rPr>
          <w:rFonts w:ascii="Arial" w:hAnsi="Arial" w:cs="Arial"/>
        </w:rPr>
      </w:pPr>
    </w:p>
    <w:p w14:paraId="00324E5F" w14:textId="77777777" w:rsidR="00461601" w:rsidRDefault="00461601" w:rsidP="00461601">
      <w:pPr>
        <w:rPr>
          <w:rFonts w:ascii="Arial" w:hAnsi="Arial" w:cs="Arial"/>
        </w:rPr>
      </w:pPr>
      <w:r>
        <w:rPr>
          <w:rFonts w:ascii="Arial" w:hAnsi="Arial" w:cs="Arial"/>
        </w:rPr>
        <w:t>Appropriate personal presentation is expected of all staff.</w:t>
      </w:r>
    </w:p>
    <w:p w14:paraId="24F55413" w14:textId="77777777" w:rsidR="00461601" w:rsidRDefault="00461601" w:rsidP="00461601">
      <w:pPr>
        <w:rPr>
          <w:rFonts w:ascii="Arial" w:hAnsi="Arial" w:cs="Arial"/>
        </w:rPr>
      </w:pPr>
    </w:p>
    <w:p w14:paraId="72A73444" w14:textId="77777777" w:rsidR="00461601" w:rsidRDefault="00461601" w:rsidP="00461601">
      <w:pPr>
        <w:rPr>
          <w:rFonts w:ascii="Arial" w:hAnsi="Arial" w:cs="Arial"/>
        </w:rPr>
      </w:pPr>
      <w:r>
        <w:rPr>
          <w:rFonts w:ascii="Arial" w:hAnsi="Arial" w:cs="Arial"/>
        </w:rPr>
        <w:t>Jewellery should not be ostentatious and should never compromise the safety of the individual.</w:t>
      </w:r>
    </w:p>
    <w:p w14:paraId="138D1B5A" w14:textId="77777777" w:rsidR="00461601" w:rsidRDefault="00461601" w:rsidP="00461601">
      <w:pPr>
        <w:rPr>
          <w:rFonts w:ascii="Arial" w:hAnsi="Arial" w:cs="Arial"/>
        </w:rPr>
      </w:pPr>
    </w:p>
    <w:p w14:paraId="15653F76" w14:textId="77777777" w:rsidR="00461601" w:rsidRDefault="00461601" w:rsidP="00461601">
      <w:pPr>
        <w:rPr>
          <w:rFonts w:ascii="Arial" w:hAnsi="Arial" w:cs="Arial"/>
        </w:rPr>
      </w:pPr>
    </w:p>
    <w:p w14:paraId="6840620A" w14:textId="77777777" w:rsidR="00461601" w:rsidRDefault="00461601" w:rsidP="00461601">
      <w:pPr>
        <w:rPr>
          <w:rFonts w:ascii="Arial" w:hAnsi="Arial" w:cs="Arial"/>
          <w:b/>
          <w:u w:val="single"/>
        </w:rPr>
      </w:pPr>
      <w:r>
        <w:rPr>
          <w:rFonts w:ascii="Arial" w:hAnsi="Arial" w:cs="Arial"/>
          <w:b/>
          <w:u w:val="single"/>
        </w:rPr>
        <w:t>Behaviour Management</w:t>
      </w:r>
    </w:p>
    <w:p w14:paraId="08FE011D" w14:textId="77777777" w:rsidR="00461601" w:rsidRDefault="00461601" w:rsidP="00461601">
      <w:pPr>
        <w:rPr>
          <w:rFonts w:ascii="Arial" w:hAnsi="Arial" w:cs="Arial"/>
          <w:b/>
          <w:u w:val="single"/>
        </w:rPr>
      </w:pPr>
    </w:p>
    <w:p w14:paraId="137D6318" w14:textId="77777777" w:rsidR="00461601" w:rsidRDefault="00461601" w:rsidP="00461601">
      <w:pPr>
        <w:rPr>
          <w:rFonts w:ascii="Arial" w:hAnsi="Arial" w:cs="Arial"/>
        </w:rPr>
      </w:pPr>
      <w:r>
        <w:rPr>
          <w:rFonts w:ascii="Arial" w:hAnsi="Arial" w:cs="Arial"/>
        </w:rPr>
        <w:t>All people have the right to be treated with respect and dignity.</w:t>
      </w:r>
    </w:p>
    <w:p w14:paraId="4C4F53FA" w14:textId="77777777" w:rsidR="00461601" w:rsidRDefault="00461601" w:rsidP="00461601">
      <w:pPr>
        <w:rPr>
          <w:rFonts w:ascii="Arial" w:hAnsi="Arial" w:cs="Arial"/>
        </w:rPr>
      </w:pPr>
    </w:p>
    <w:p w14:paraId="1A5589DF" w14:textId="77777777" w:rsidR="00461601" w:rsidRDefault="00461601" w:rsidP="00461601">
      <w:pPr>
        <w:rPr>
          <w:rFonts w:ascii="Arial" w:hAnsi="Arial" w:cs="Arial"/>
        </w:rPr>
      </w:pPr>
      <w:r>
        <w:rPr>
          <w:rFonts w:ascii="Arial" w:hAnsi="Arial" w:cs="Arial"/>
        </w:rPr>
        <w:t>Appropriate behaviour management is primarily concerned with maintaining the highest safety standards and safeguarding the well-being of all concerned.</w:t>
      </w:r>
    </w:p>
    <w:p w14:paraId="5E96E0A3" w14:textId="77777777" w:rsidR="00461601" w:rsidRDefault="00461601" w:rsidP="00461601">
      <w:pPr>
        <w:rPr>
          <w:rFonts w:ascii="Arial" w:hAnsi="Arial" w:cs="Arial"/>
        </w:rPr>
      </w:pPr>
    </w:p>
    <w:p w14:paraId="5D34C8FF" w14:textId="77777777" w:rsidR="00461601" w:rsidRDefault="00461601" w:rsidP="00461601">
      <w:pPr>
        <w:rPr>
          <w:rFonts w:ascii="Arial" w:hAnsi="Arial" w:cs="Arial"/>
        </w:rPr>
      </w:pPr>
      <w:r>
        <w:rPr>
          <w:rFonts w:ascii="Arial" w:hAnsi="Arial" w:cs="Arial"/>
        </w:rPr>
        <w:t>Staff should not use any form of degrading behaviour to punish a young person.</w:t>
      </w:r>
    </w:p>
    <w:p w14:paraId="4D0FBB2C" w14:textId="77777777" w:rsidR="00461601" w:rsidRDefault="00461601" w:rsidP="00461601">
      <w:pPr>
        <w:rPr>
          <w:rFonts w:ascii="Arial" w:hAnsi="Arial" w:cs="Arial"/>
        </w:rPr>
      </w:pPr>
    </w:p>
    <w:p w14:paraId="6F8C6D55" w14:textId="77777777" w:rsidR="00461601" w:rsidRDefault="00461601" w:rsidP="00461601">
      <w:pPr>
        <w:rPr>
          <w:rFonts w:ascii="Arial" w:hAnsi="Arial" w:cs="Arial"/>
        </w:rPr>
      </w:pPr>
      <w:r>
        <w:rPr>
          <w:rFonts w:ascii="Arial" w:hAnsi="Arial" w:cs="Arial"/>
        </w:rPr>
        <w:t xml:space="preserve">The use of humour can be very useful to help diffuse a situation. However, sarcasm is inadvisable as it may not be misconstrued or not appropriate. </w:t>
      </w:r>
    </w:p>
    <w:p w14:paraId="794B5AB9" w14:textId="77777777" w:rsidR="00461601" w:rsidRDefault="00461601" w:rsidP="00461601">
      <w:pPr>
        <w:rPr>
          <w:rFonts w:ascii="Arial" w:hAnsi="Arial" w:cs="Arial"/>
        </w:rPr>
      </w:pPr>
    </w:p>
    <w:p w14:paraId="5AE46D5B" w14:textId="77777777" w:rsidR="00461601" w:rsidRDefault="00461601" w:rsidP="00461601">
      <w:pPr>
        <w:rPr>
          <w:rFonts w:ascii="Arial" w:hAnsi="Arial" w:cs="Arial"/>
        </w:rPr>
      </w:pPr>
      <w:r>
        <w:rPr>
          <w:rFonts w:ascii="Arial" w:hAnsi="Arial" w:cs="Arial"/>
        </w:rPr>
        <w:t>Staff will never use demeaning or insensitive comments in any situation.</w:t>
      </w:r>
    </w:p>
    <w:p w14:paraId="481EEBD0" w14:textId="77777777" w:rsidR="00461601" w:rsidRDefault="00461601" w:rsidP="00461601">
      <w:pPr>
        <w:rPr>
          <w:rFonts w:ascii="Arial" w:hAnsi="Arial" w:cs="Arial"/>
        </w:rPr>
      </w:pPr>
    </w:p>
    <w:p w14:paraId="65496E37" w14:textId="77777777" w:rsidR="00461601" w:rsidRDefault="00461601" w:rsidP="00461601">
      <w:pPr>
        <w:rPr>
          <w:rFonts w:ascii="Arial" w:hAnsi="Arial" w:cs="Arial"/>
        </w:rPr>
      </w:pPr>
    </w:p>
    <w:p w14:paraId="4D162426" w14:textId="57DD4805" w:rsidR="00461601" w:rsidRDefault="00461601" w:rsidP="00461601">
      <w:pPr>
        <w:rPr>
          <w:rFonts w:ascii="Arial" w:hAnsi="Arial" w:cs="Arial"/>
          <w:b/>
          <w:u w:val="single"/>
        </w:rPr>
      </w:pPr>
      <w:r>
        <w:rPr>
          <w:rFonts w:ascii="Arial" w:hAnsi="Arial" w:cs="Arial"/>
          <w:b/>
          <w:u w:val="single"/>
        </w:rPr>
        <w:t xml:space="preserve">Whistle blowing </w:t>
      </w:r>
    </w:p>
    <w:p w14:paraId="5F20C866" w14:textId="07B4D011" w:rsidR="00AE389F" w:rsidRDefault="00AE389F" w:rsidP="00461601">
      <w:pPr>
        <w:rPr>
          <w:rFonts w:ascii="Arial" w:hAnsi="Arial" w:cs="Arial"/>
          <w:b/>
          <w:u w:val="single"/>
        </w:rPr>
      </w:pPr>
    </w:p>
    <w:p w14:paraId="3E9EDBF1" w14:textId="2560FDA1" w:rsidR="00AE389F" w:rsidRDefault="00AE389F" w:rsidP="00461601">
      <w:pPr>
        <w:rPr>
          <w:rFonts w:ascii="Arial" w:hAnsi="Arial" w:cs="Arial"/>
          <w:b/>
          <w:u w:val="single"/>
        </w:rPr>
      </w:pPr>
      <w:r w:rsidRPr="00CD2F37">
        <w:rPr>
          <w:rFonts w:ascii="Arial" w:hAnsi="Arial" w:cs="Arial"/>
          <w:b/>
          <w:u w:val="single"/>
        </w:rPr>
        <w:t>This section represents an overview of the main whistleblowing policy which can be found in the links below</w:t>
      </w:r>
    </w:p>
    <w:p w14:paraId="65759C6B" w14:textId="77777777" w:rsidR="00461601" w:rsidRDefault="00461601" w:rsidP="00461601">
      <w:pPr>
        <w:rPr>
          <w:rFonts w:ascii="Arial" w:hAnsi="Arial" w:cs="Arial"/>
          <w:b/>
          <w:u w:val="single"/>
        </w:rPr>
      </w:pPr>
    </w:p>
    <w:p w14:paraId="6BFEB42C" w14:textId="77777777" w:rsidR="00461601" w:rsidRDefault="00461601" w:rsidP="00461601">
      <w:pPr>
        <w:rPr>
          <w:rFonts w:ascii="Arial" w:hAnsi="Arial" w:cs="Arial"/>
        </w:rPr>
      </w:pPr>
      <w:r w:rsidRPr="00A06E11">
        <w:rPr>
          <w:rFonts w:ascii="Arial" w:hAnsi="Arial" w:cs="Arial"/>
        </w:rPr>
        <w:t>Whistleblowing is the term used when</w:t>
      </w:r>
      <w:r>
        <w:rPr>
          <w:rFonts w:ascii="Arial" w:hAnsi="Arial" w:cs="Arial"/>
        </w:rPr>
        <w:t xml:space="preserve"> som</w:t>
      </w:r>
      <w:r w:rsidRPr="00A06E11">
        <w:rPr>
          <w:rFonts w:ascii="Arial" w:hAnsi="Arial" w:cs="Arial"/>
        </w:rPr>
        <w:t>eone wishes to raise concerns about:</w:t>
      </w:r>
    </w:p>
    <w:p w14:paraId="2552ED21" w14:textId="77777777" w:rsidR="00461601" w:rsidRPr="001B60C8" w:rsidRDefault="00461601" w:rsidP="00461601">
      <w:pPr>
        <w:pStyle w:val="ListParagraph"/>
        <w:numPr>
          <w:ilvl w:val="0"/>
          <w:numId w:val="22"/>
        </w:numPr>
        <w:spacing w:line="256" w:lineRule="auto"/>
        <w:rPr>
          <w:rFonts w:ascii="Arial" w:hAnsi="Arial" w:cs="Arial"/>
          <w:sz w:val="24"/>
          <w:szCs w:val="24"/>
        </w:rPr>
      </w:pPr>
      <w:r w:rsidRPr="001B60C8">
        <w:rPr>
          <w:rFonts w:ascii="Arial" w:hAnsi="Arial" w:cs="Arial"/>
          <w:sz w:val="24"/>
          <w:szCs w:val="24"/>
        </w:rPr>
        <w:t>Malpractice</w:t>
      </w:r>
    </w:p>
    <w:p w14:paraId="795FC940" w14:textId="77777777" w:rsidR="00461601" w:rsidRPr="001B60C8" w:rsidRDefault="00461601" w:rsidP="00461601">
      <w:pPr>
        <w:pStyle w:val="ListParagraph"/>
        <w:numPr>
          <w:ilvl w:val="0"/>
          <w:numId w:val="22"/>
        </w:numPr>
        <w:spacing w:line="256" w:lineRule="auto"/>
        <w:rPr>
          <w:rFonts w:ascii="Arial" w:hAnsi="Arial" w:cs="Arial"/>
          <w:sz w:val="24"/>
          <w:szCs w:val="24"/>
        </w:rPr>
      </w:pPr>
      <w:r w:rsidRPr="001B60C8">
        <w:rPr>
          <w:rFonts w:ascii="Arial" w:hAnsi="Arial" w:cs="Arial"/>
          <w:sz w:val="24"/>
          <w:szCs w:val="24"/>
        </w:rPr>
        <w:t>Wrongdoing</w:t>
      </w:r>
    </w:p>
    <w:p w14:paraId="6AB89A47" w14:textId="77777777" w:rsidR="00461601" w:rsidRPr="001B60C8" w:rsidRDefault="00461601" w:rsidP="00461601">
      <w:pPr>
        <w:pStyle w:val="ListParagraph"/>
        <w:numPr>
          <w:ilvl w:val="0"/>
          <w:numId w:val="22"/>
        </w:numPr>
        <w:spacing w:line="256" w:lineRule="auto"/>
        <w:rPr>
          <w:rFonts w:ascii="Arial" w:hAnsi="Arial" w:cs="Arial"/>
          <w:sz w:val="24"/>
          <w:szCs w:val="24"/>
        </w:rPr>
      </w:pPr>
      <w:r w:rsidRPr="001B60C8">
        <w:rPr>
          <w:rFonts w:ascii="Arial" w:hAnsi="Arial" w:cs="Arial"/>
          <w:sz w:val="24"/>
          <w:szCs w:val="24"/>
        </w:rPr>
        <w:t xml:space="preserve">Illegality or </w:t>
      </w:r>
    </w:p>
    <w:p w14:paraId="2C473A68" w14:textId="69CEB934" w:rsidR="00A12A3A" w:rsidRPr="00A12A3A" w:rsidRDefault="00461601" w:rsidP="00A12A3A">
      <w:pPr>
        <w:pStyle w:val="ListParagraph"/>
        <w:numPr>
          <w:ilvl w:val="0"/>
          <w:numId w:val="22"/>
        </w:numPr>
        <w:spacing w:line="256" w:lineRule="auto"/>
        <w:rPr>
          <w:rFonts w:ascii="Arial" w:hAnsi="Arial" w:cs="Arial"/>
          <w:sz w:val="24"/>
          <w:szCs w:val="24"/>
        </w:rPr>
      </w:pPr>
      <w:r w:rsidRPr="001B60C8">
        <w:rPr>
          <w:rFonts w:ascii="Arial" w:hAnsi="Arial" w:cs="Arial"/>
          <w:sz w:val="24"/>
          <w:szCs w:val="24"/>
        </w:rPr>
        <w:t xml:space="preserve">Risk in the organisation (for example, crimes, civil offences, miscarriages of justice, dangers to health and safety) </w:t>
      </w:r>
    </w:p>
    <w:p w14:paraId="6CE0C8DD" w14:textId="53274C50" w:rsidR="00461601" w:rsidRPr="00A06E11" w:rsidRDefault="00461601" w:rsidP="00461601">
      <w:pPr>
        <w:rPr>
          <w:rFonts w:ascii="Arial" w:hAnsi="Arial" w:cs="Arial"/>
        </w:rPr>
      </w:pPr>
      <w:r w:rsidRPr="00A06E11">
        <w:rPr>
          <w:rFonts w:ascii="Arial" w:hAnsi="Arial" w:cs="Arial"/>
        </w:rPr>
        <w:t>Whistleblowing may also include the cover up of any of the</w:t>
      </w:r>
      <w:r>
        <w:rPr>
          <w:rFonts w:ascii="Arial" w:hAnsi="Arial" w:cs="Arial"/>
        </w:rPr>
        <w:t xml:space="preserve"> </w:t>
      </w:r>
      <w:r w:rsidRPr="00A06E11">
        <w:rPr>
          <w:rFonts w:ascii="Arial" w:hAnsi="Arial" w:cs="Arial"/>
        </w:rPr>
        <w:t xml:space="preserve">above </w:t>
      </w:r>
      <w:r w:rsidR="00A12A3A" w:rsidRPr="00A06E11">
        <w:rPr>
          <w:rFonts w:ascii="Arial" w:hAnsi="Arial" w:cs="Arial"/>
        </w:rPr>
        <w:t>concerns.</w:t>
      </w:r>
    </w:p>
    <w:p w14:paraId="0686A7C5" w14:textId="36208AF7" w:rsidR="00461601" w:rsidRPr="00A06E11" w:rsidRDefault="00461601" w:rsidP="00461601">
      <w:pPr>
        <w:rPr>
          <w:rFonts w:ascii="Arial" w:hAnsi="Arial" w:cs="Arial"/>
        </w:rPr>
      </w:pPr>
    </w:p>
    <w:p w14:paraId="76DEF02D" w14:textId="77777777" w:rsidR="00461601" w:rsidRDefault="00461601" w:rsidP="00461601">
      <w:pPr>
        <w:rPr>
          <w:rFonts w:ascii="Arial" w:hAnsi="Arial" w:cs="Arial"/>
          <w:u w:val="single"/>
        </w:rPr>
      </w:pPr>
      <w:r w:rsidRPr="00A63DDD">
        <w:rPr>
          <w:rFonts w:ascii="Arial" w:hAnsi="Arial" w:cs="Arial"/>
          <w:u w:val="single"/>
        </w:rPr>
        <w:lastRenderedPageBreak/>
        <w:t>Legal Basis</w:t>
      </w:r>
    </w:p>
    <w:p w14:paraId="345D7E08" w14:textId="25A77B85" w:rsidR="00461601" w:rsidRDefault="00461601" w:rsidP="00461601">
      <w:pPr>
        <w:rPr>
          <w:rFonts w:ascii="Arial" w:hAnsi="Arial" w:cs="Arial"/>
        </w:rPr>
      </w:pPr>
      <w:r w:rsidRPr="00A06E11">
        <w:rPr>
          <w:rFonts w:ascii="Arial" w:hAnsi="Arial" w:cs="Arial"/>
        </w:rPr>
        <w:t>The Public Interest Disclosure Act 1998, known as the Whistleblowing Act, is intended to promote internal and regulatory disclosures and encourage workplace accountability and self-regulation.</w:t>
      </w:r>
    </w:p>
    <w:p w14:paraId="01B8D659" w14:textId="77777777" w:rsidR="00461601" w:rsidRDefault="00461601" w:rsidP="00461601">
      <w:pPr>
        <w:rPr>
          <w:rFonts w:ascii="Arial" w:hAnsi="Arial" w:cs="Arial"/>
          <w:u w:val="single"/>
        </w:rPr>
      </w:pPr>
      <w:r w:rsidRPr="00A63DDD">
        <w:rPr>
          <w:rFonts w:ascii="Arial" w:hAnsi="Arial" w:cs="Arial"/>
          <w:u w:val="single"/>
        </w:rPr>
        <w:t>Whistleblowing at Peat Rigg</w:t>
      </w:r>
    </w:p>
    <w:p w14:paraId="2B03B4DA" w14:textId="77777777" w:rsidR="00461601" w:rsidRDefault="00461601" w:rsidP="00461601">
      <w:pPr>
        <w:rPr>
          <w:rFonts w:ascii="Arial" w:hAnsi="Arial" w:cs="Arial"/>
          <w:u w:val="single"/>
        </w:rPr>
      </w:pPr>
    </w:p>
    <w:p w14:paraId="483DE298" w14:textId="77777777" w:rsidR="00461601" w:rsidRDefault="00461601" w:rsidP="00461601">
      <w:pPr>
        <w:rPr>
          <w:rFonts w:ascii="Arial" w:hAnsi="Arial" w:cs="Arial"/>
        </w:rPr>
      </w:pPr>
      <w:r>
        <w:rPr>
          <w:rFonts w:ascii="Arial" w:hAnsi="Arial" w:cs="Arial"/>
        </w:rPr>
        <w:t xml:space="preserve">Should any member of staff have any concerns their first course of action should be to discuss their concern to a Senior member of staff or one of the Directors. </w:t>
      </w:r>
    </w:p>
    <w:p w14:paraId="092AB212" w14:textId="77777777" w:rsidR="00461601" w:rsidRDefault="00461601" w:rsidP="00461601">
      <w:pPr>
        <w:rPr>
          <w:rFonts w:ascii="Arial" w:hAnsi="Arial" w:cs="Arial"/>
        </w:rPr>
      </w:pPr>
    </w:p>
    <w:p w14:paraId="45FE0FA4" w14:textId="77777777" w:rsidR="00461601" w:rsidRDefault="00461601" w:rsidP="00461601">
      <w:pPr>
        <w:rPr>
          <w:rFonts w:ascii="Arial" w:hAnsi="Arial" w:cs="Arial"/>
        </w:rPr>
      </w:pPr>
      <w:r>
        <w:rPr>
          <w:rFonts w:ascii="Arial" w:hAnsi="Arial" w:cs="Arial"/>
        </w:rPr>
        <w:t>If this is inappropriate, the next action will depend on the area of concern: This list is not exclusive, but could include:</w:t>
      </w:r>
    </w:p>
    <w:p w14:paraId="3EAADBC6" w14:textId="77777777" w:rsidR="00461601" w:rsidRDefault="00461601" w:rsidP="00461601">
      <w:pPr>
        <w:rPr>
          <w:rFonts w:ascii="Arial" w:hAnsi="Arial" w:cs="Arial"/>
        </w:rPr>
      </w:pPr>
    </w:p>
    <w:tbl>
      <w:tblPr>
        <w:tblStyle w:val="TableGrid"/>
        <w:tblW w:w="4994" w:type="pct"/>
        <w:tblLook w:val="04A0" w:firstRow="1" w:lastRow="0" w:firstColumn="1" w:lastColumn="0" w:noHBand="0" w:noVBand="1"/>
      </w:tblPr>
      <w:tblGrid>
        <w:gridCol w:w="5388"/>
        <w:gridCol w:w="5389"/>
      </w:tblGrid>
      <w:tr w:rsidR="00461601" w14:paraId="3E8CC91E" w14:textId="77777777" w:rsidTr="00B27CE3">
        <w:tc>
          <w:tcPr>
            <w:tcW w:w="2500" w:type="pct"/>
          </w:tcPr>
          <w:p w14:paraId="3BBE0290" w14:textId="77777777" w:rsidR="00461601" w:rsidRDefault="00461601" w:rsidP="00B27CE3">
            <w:pPr>
              <w:jc w:val="center"/>
              <w:rPr>
                <w:rFonts w:ascii="Arial" w:hAnsi="Arial" w:cs="Arial"/>
              </w:rPr>
            </w:pPr>
            <w:r>
              <w:rPr>
                <w:rFonts w:ascii="Arial" w:hAnsi="Arial" w:cs="Arial"/>
              </w:rPr>
              <w:t>Issue</w:t>
            </w:r>
          </w:p>
        </w:tc>
        <w:tc>
          <w:tcPr>
            <w:tcW w:w="2500" w:type="pct"/>
          </w:tcPr>
          <w:p w14:paraId="03751AAB" w14:textId="77777777" w:rsidR="00461601" w:rsidRDefault="00461601" w:rsidP="00B27CE3">
            <w:pPr>
              <w:jc w:val="center"/>
              <w:rPr>
                <w:rFonts w:ascii="Arial" w:hAnsi="Arial" w:cs="Arial"/>
              </w:rPr>
            </w:pPr>
            <w:r>
              <w:rPr>
                <w:rFonts w:ascii="Arial" w:hAnsi="Arial" w:cs="Arial"/>
              </w:rPr>
              <w:t>Contact</w:t>
            </w:r>
          </w:p>
        </w:tc>
      </w:tr>
      <w:tr w:rsidR="00461601" w14:paraId="63E9B9F3" w14:textId="77777777" w:rsidTr="00B27CE3">
        <w:tc>
          <w:tcPr>
            <w:tcW w:w="2500" w:type="pct"/>
          </w:tcPr>
          <w:p w14:paraId="3A0C6A2D" w14:textId="77777777" w:rsidR="00461601" w:rsidRPr="001B60C8" w:rsidRDefault="00461601" w:rsidP="00B27CE3">
            <w:pPr>
              <w:rPr>
                <w:rFonts w:ascii="Arial" w:hAnsi="Arial" w:cs="Arial"/>
                <w:sz w:val="22"/>
                <w:szCs w:val="22"/>
              </w:rPr>
            </w:pPr>
            <w:r w:rsidRPr="001B60C8">
              <w:rPr>
                <w:rFonts w:ascii="Arial" w:hAnsi="Arial" w:cs="Arial"/>
                <w:sz w:val="22"/>
                <w:szCs w:val="22"/>
              </w:rPr>
              <w:t>A Safeguarding issue</w:t>
            </w:r>
          </w:p>
        </w:tc>
        <w:tc>
          <w:tcPr>
            <w:tcW w:w="2500" w:type="pct"/>
          </w:tcPr>
          <w:p w14:paraId="095217DE" w14:textId="77777777" w:rsidR="00461601" w:rsidRPr="001B60C8" w:rsidRDefault="00461601" w:rsidP="00461601">
            <w:pPr>
              <w:pStyle w:val="ListParagraph"/>
              <w:numPr>
                <w:ilvl w:val="0"/>
                <w:numId w:val="24"/>
              </w:numPr>
              <w:spacing w:line="256" w:lineRule="auto"/>
              <w:rPr>
                <w:rFonts w:ascii="Arial" w:hAnsi="Arial" w:cs="Arial"/>
              </w:rPr>
            </w:pPr>
            <w:r w:rsidRPr="001B60C8">
              <w:rPr>
                <w:rFonts w:ascii="Arial" w:hAnsi="Arial" w:cs="Arial"/>
              </w:rPr>
              <w:t>North Yorkshire Safeguarding Children Board</w:t>
            </w:r>
          </w:p>
          <w:p w14:paraId="2D6A591F" w14:textId="77777777" w:rsidR="00461601" w:rsidRDefault="00461601" w:rsidP="00B27CE3">
            <w:pPr>
              <w:rPr>
                <w:rFonts w:ascii="Arial" w:hAnsi="Arial" w:cs="Arial"/>
              </w:rPr>
            </w:pPr>
          </w:p>
        </w:tc>
      </w:tr>
      <w:tr w:rsidR="00461601" w14:paraId="24DB32BB" w14:textId="77777777" w:rsidTr="00B27CE3">
        <w:tc>
          <w:tcPr>
            <w:tcW w:w="2500" w:type="pct"/>
          </w:tcPr>
          <w:p w14:paraId="188F8841" w14:textId="77777777" w:rsidR="00461601" w:rsidRPr="001B60C8" w:rsidRDefault="00461601" w:rsidP="00B27CE3">
            <w:pPr>
              <w:rPr>
                <w:rFonts w:ascii="Arial" w:hAnsi="Arial" w:cs="Arial"/>
                <w:sz w:val="22"/>
                <w:szCs w:val="22"/>
              </w:rPr>
            </w:pPr>
            <w:r w:rsidRPr="001B60C8">
              <w:rPr>
                <w:rFonts w:ascii="Arial" w:hAnsi="Arial" w:cs="Arial"/>
                <w:sz w:val="22"/>
                <w:szCs w:val="22"/>
              </w:rPr>
              <w:t xml:space="preserve">A Health and Safety issue   </w:t>
            </w:r>
          </w:p>
        </w:tc>
        <w:tc>
          <w:tcPr>
            <w:tcW w:w="2500" w:type="pct"/>
          </w:tcPr>
          <w:p w14:paraId="556AEB72" w14:textId="77777777" w:rsidR="00461601" w:rsidRPr="001B60C8" w:rsidRDefault="00461601" w:rsidP="00461601">
            <w:pPr>
              <w:pStyle w:val="ListParagraph"/>
              <w:numPr>
                <w:ilvl w:val="0"/>
                <w:numId w:val="23"/>
              </w:numPr>
              <w:spacing w:line="256" w:lineRule="auto"/>
              <w:rPr>
                <w:rFonts w:ascii="Arial" w:hAnsi="Arial" w:cs="Arial"/>
              </w:rPr>
            </w:pPr>
            <w:r w:rsidRPr="001B60C8">
              <w:rPr>
                <w:rFonts w:ascii="Arial" w:hAnsi="Arial" w:cs="Arial"/>
              </w:rPr>
              <w:t>The Health and Safety Executive</w:t>
            </w:r>
          </w:p>
          <w:p w14:paraId="01D75959" w14:textId="77777777" w:rsidR="00461601" w:rsidRDefault="00461601" w:rsidP="00461601">
            <w:pPr>
              <w:pStyle w:val="ListParagraph"/>
              <w:numPr>
                <w:ilvl w:val="0"/>
                <w:numId w:val="23"/>
              </w:numPr>
              <w:spacing w:line="256" w:lineRule="auto"/>
              <w:rPr>
                <w:rFonts w:ascii="Arial" w:hAnsi="Arial" w:cs="Arial"/>
              </w:rPr>
            </w:pPr>
            <w:r w:rsidRPr="001B60C8">
              <w:rPr>
                <w:rFonts w:ascii="Arial" w:hAnsi="Arial" w:cs="Arial"/>
              </w:rPr>
              <w:t>Adventurous Activities Licensing Authority</w:t>
            </w:r>
          </w:p>
          <w:p w14:paraId="3D8B5225" w14:textId="3B5F23F2" w:rsidR="00461601" w:rsidRPr="001B60C8" w:rsidRDefault="00A12A3A" w:rsidP="00461601">
            <w:pPr>
              <w:pStyle w:val="ListParagraph"/>
              <w:numPr>
                <w:ilvl w:val="0"/>
                <w:numId w:val="23"/>
              </w:numPr>
              <w:spacing w:line="256" w:lineRule="auto"/>
              <w:rPr>
                <w:rFonts w:ascii="Arial" w:hAnsi="Arial" w:cs="Arial"/>
              </w:rPr>
            </w:pPr>
            <w:r>
              <w:rPr>
                <w:rFonts w:ascii="Arial" w:hAnsi="Arial" w:cs="Arial"/>
              </w:rPr>
              <w:t>North Yorkshire</w:t>
            </w:r>
            <w:r w:rsidR="00461601">
              <w:rPr>
                <w:rFonts w:ascii="Arial" w:hAnsi="Arial" w:cs="Arial"/>
              </w:rPr>
              <w:t xml:space="preserve"> Council</w:t>
            </w:r>
          </w:p>
        </w:tc>
      </w:tr>
      <w:tr w:rsidR="00461601" w14:paraId="79E4CDC4" w14:textId="77777777" w:rsidTr="00B27CE3">
        <w:tc>
          <w:tcPr>
            <w:tcW w:w="2500" w:type="pct"/>
          </w:tcPr>
          <w:p w14:paraId="0835FFE3" w14:textId="77777777" w:rsidR="00461601" w:rsidRPr="001B60C8" w:rsidRDefault="00461601" w:rsidP="00B27CE3">
            <w:pPr>
              <w:rPr>
                <w:rFonts w:ascii="Arial" w:hAnsi="Arial" w:cs="Arial"/>
                <w:sz w:val="22"/>
                <w:szCs w:val="22"/>
              </w:rPr>
            </w:pPr>
            <w:r w:rsidRPr="001B60C8">
              <w:rPr>
                <w:rFonts w:ascii="Arial" w:hAnsi="Arial" w:cs="Arial"/>
                <w:sz w:val="22"/>
                <w:szCs w:val="22"/>
              </w:rPr>
              <w:t>A criminal offence</w:t>
            </w:r>
          </w:p>
        </w:tc>
        <w:tc>
          <w:tcPr>
            <w:tcW w:w="2500" w:type="pct"/>
          </w:tcPr>
          <w:p w14:paraId="1AA653AD" w14:textId="77777777" w:rsidR="00461601" w:rsidRPr="001B60C8" w:rsidRDefault="00461601" w:rsidP="00461601">
            <w:pPr>
              <w:pStyle w:val="ListParagraph"/>
              <w:numPr>
                <w:ilvl w:val="0"/>
                <w:numId w:val="25"/>
              </w:numPr>
              <w:spacing w:line="256" w:lineRule="auto"/>
              <w:rPr>
                <w:rFonts w:ascii="Arial" w:hAnsi="Arial" w:cs="Arial"/>
              </w:rPr>
            </w:pPr>
            <w:r w:rsidRPr="001B60C8">
              <w:rPr>
                <w:rFonts w:ascii="Arial" w:hAnsi="Arial" w:cs="Arial"/>
              </w:rPr>
              <w:t xml:space="preserve">North Yorkshire Police </w:t>
            </w:r>
          </w:p>
        </w:tc>
      </w:tr>
    </w:tbl>
    <w:p w14:paraId="59B6C1B3" w14:textId="77777777" w:rsidR="00461601" w:rsidRPr="00A06E11" w:rsidRDefault="00461601" w:rsidP="00461601"/>
    <w:p w14:paraId="42AE9E98" w14:textId="77777777" w:rsidR="00CD2F37" w:rsidRDefault="00CD2F37" w:rsidP="00461601">
      <w:pPr>
        <w:rPr>
          <w:rFonts w:ascii="Tahoma" w:hAnsi="Tahoma" w:cs="Tahoma"/>
        </w:rPr>
      </w:pPr>
    </w:p>
    <w:p w14:paraId="6A2D8A88" w14:textId="354BF604" w:rsidR="00CD2F37" w:rsidRDefault="00CD2F37" w:rsidP="00461601">
      <w:pPr>
        <w:rPr>
          <w:rFonts w:ascii="Tahoma" w:hAnsi="Tahoma" w:cs="Tahoma"/>
          <w:u w:val="single"/>
        </w:rPr>
      </w:pPr>
      <w:r w:rsidRPr="00CD2F37">
        <w:rPr>
          <w:rFonts w:ascii="Tahoma" w:hAnsi="Tahoma" w:cs="Tahoma"/>
          <w:u w:val="single"/>
        </w:rPr>
        <w:t>Policy Compliance</w:t>
      </w:r>
    </w:p>
    <w:p w14:paraId="3E29BD10" w14:textId="6246DED6" w:rsidR="00CD2F37" w:rsidRDefault="00CD2F37" w:rsidP="00461601">
      <w:pPr>
        <w:rPr>
          <w:rFonts w:ascii="Tahoma" w:hAnsi="Tahoma" w:cs="Tahoma"/>
          <w:u w:val="single"/>
        </w:rPr>
      </w:pPr>
    </w:p>
    <w:p w14:paraId="175E8A74" w14:textId="61EF41A8" w:rsidR="00CD2F37" w:rsidRDefault="00CD2F37" w:rsidP="00CD2F37">
      <w:pPr>
        <w:shd w:val="clear" w:color="auto" w:fill="FFFFFF"/>
        <w:rPr>
          <w:rFonts w:ascii="Tahoma" w:hAnsi="Tahoma" w:cs="Tahoma"/>
          <w:color w:val="222222"/>
        </w:rPr>
      </w:pPr>
      <w:r>
        <w:rPr>
          <w:rFonts w:ascii="Tahoma" w:hAnsi="Tahoma" w:cs="Tahoma"/>
          <w:color w:val="222222"/>
        </w:rPr>
        <w:t>All staff will annually read, review and continue to comply with all Peat Rigg's curren</w:t>
      </w:r>
      <w:r w:rsidR="000567DE">
        <w:rPr>
          <w:rFonts w:ascii="Tahoma" w:hAnsi="Tahoma" w:cs="Tahoma"/>
          <w:color w:val="222222"/>
        </w:rPr>
        <w:t xml:space="preserve">t </w:t>
      </w:r>
      <w:r>
        <w:rPr>
          <w:rFonts w:ascii="Tahoma" w:hAnsi="Tahoma" w:cs="Tahoma"/>
          <w:color w:val="222222"/>
        </w:rPr>
        <w:t>policies and procedures. This will be logged down in the Staff Qualifications Matrix.</w:t>
      </w:r>
    </w:p>
    <w:p w14:paraId="1F777BA7" w14:textId="45CF7595" w:rsidR="00CD2F37" w:rsidRDefault="00CD2F37" w:rsidP="00CD2F37">
      <w:pPr>
        <w:shd w:val="clear" w:color="auto" w:fill="FFFFFF"/>
        <w:rPr>
          <w:rFonts w:ascii="Tahoma" w:hAnsi="Tahoma" w:cs="Tahoma"/>
          <w:color w:val="222222"/>
        </w:rPr>
      </w:pPr>
    </w:p>
    <w:p w14:paraId="53DF9148" w14:textId="77777777" w:rsidR="00CD2F37" w:rsidRPr="00CD2F37" w:rsidRDefault="00CD2F37" w:rsidP="00461601">
      <w:pPr>
        <w:rPr>
          <w:rFonts w:ascii="Tahoma" w:hAnsi="Tahoma" w:cs="Tahoma"/>
          <w:u w:val="single"/>
        </w:rPr>
      </w:pPr>
    </w:p>
    <w:p w14:paraId="1A674FA9" w14:textId="77777777" w:rsidR="00CD2F37" w:rsidRDefault="00CD2F37" w:rsidP="00461601">
      <w:pPr>
        <w:rPr>
          <w:rFonts w:ascii="Tahoma" w:hAnsi="Tahoma" w:cs="Tahoma"/>
        </w:rPr>
      </w:pPr>
    </w:p>
    <w:p w14:paraId="1693AD35" w14:textId="3AB10620" w:rsidR="00461601" w:rsidRPr="00CD2F37" w:rsidRDefault="00AE389F" w:rsidP="00461601">
      <w:pPr>
        <w:rPr>
          <w:rFonts w:ascii="Tahoma" w:hAnsi="Tahoma" w:cs="Tahoma"/>
        </w:rPr>
      </w:pPr>
      <w:r w:rsidRPr="00CD2F37">
        <w:rPr>
          <w:rFonts w:ascii="Tahoma" w:hAnsi="Tahoma" w:cs="Tahoma"/>
        </w:rPr>
        <w:t xml:space="preserve">Links to other relevant </w:t>
      </w:r>
      <w:r w:rsidR="00A12A3A" w:rsidRPr="00CD2F37">
        <w:rPr>
          <w:rFonts w:ascii="Tahoma" w:hAnsi="Tahoma" w:cs="Tahoma"/>
        </w:rPr>
        <w:t>policies.</w:t>
      </w:r>
    </w:p>
    <w:p w14:paraId="23C3370C" w14:textId="132392D1" w:rsidR="00AE389F" w:rsidRPr="00CD2F37" w:rsidRDefault="00AE389F" w:rsidP="00461601">
      <w:pPr>
        <w:rPr>
          <w:rFonts w:ascii="Tahoma" w:hAnsi="Tahoma" w:cs="Tahoma"/>
        </w:rPr>
      </w:pPr>
    </w:p>
    <w:p w14:paraId="56C40C07" w14:textId="46C756EA" w:rsidR="00AE389F" w:rsidRPr="00CD2F37" w:rsidRDefault="00AE389F" w:rsidP="00461601">
      <w:pPr>
        <w:rPr>
          <w:rFonts w:ascii="Tahoma" w:hAnsi="Tahoma" w:cs="Tahoma"/>
        </w:rPr>
      </w:pPr>
      <w:hyperlink r:id="rId12" w:history="1">
        <w:r w:rsidRPr="00CD2F37">
          <w:rPr>
            <w:rStyle w:val="Hyperlink"/>
            <w:rFonts w:ascii="Tahoma" w:hAnsi="Tahoma" w:cs="Tahoma"/>
          </w:rPr>
          <w:t>Safeguarding Policy</w:t>
        </w:r>
      </w:hyperlink>
    </w:p>
    <w:p w14:paraId="3D7624DE" w14:textId="78713CAD" w:rsidR="00AE389F" w:rsidRPr="00CD2F37" w:rsidRDefault="00AE389F" w:rsidP="00461601">
      <w:pPr>
        <w:rPr>
          <w:rFonts w:ascii="Tahoma" w:hAnsi="Tahoma" w:cs="Tahoma"/>
        </w:rPr>
      </w:pPr>
    </w:p>
    <w:p w14:paraId="2B31A57F" w14:textId="6A3EFCF9" w:rsidR="00AE389F" w:rsidRPr="00CD2F37" w:rsidRDefault="00AE389F" w:rsidP="00461601">
      <w:pPr>
        <w:rPr>
          <w:rFonts w:ascii="Tahoma" w:hAnsi="Tahoma" w:cs="Tahoma"/>
        </w:rPr>
      </w:pPr>
      <w:hyperlink r:id="rId13" w:history="1">
        <w:r w:rsidRPr="00CD2F37">
          <w:rPr>
            <w:rStyle w:val="Hyperlink"/>
            <w:rFonts w:ascii="Tahoma" w:hAnsi="Tahoma" w:cs="Tahoma"/>
          </w:rPr>
          <w:t>Discipline Procedure</w:t>
        </w:r>
      </w:hyperlink>
    </w:p>
    <w:p w14:paraId="207D150E" w14:textId="799D8589" w:rsidR="00AE389F" w:rsidRPr="00CD2F37" w:rsidRDefault="00AE389F" w:rsidP="00461601">
      <w:pPr>
        <w:rPr>
          <w:rFonts w:ascii="Tahoma" w:hAnsi="Tahoma" w:cs="Tahoma"/>
        </w:rPr>
      </w:pPr>
    </w:p>
    <w:p w14:paraId="2B18D59A" w14:textId="587AB272" w:rsidR="00AE389F" w:rsidRPr="00B74ABB" w:rsidRDefault="00AE389F" w:rsidP="00461601">
      <w:pPr>
        <w:rPr>
          <w:rFonts w:ascii="Tahoma" w:hAnsi="Tahoma" w:cs="Tahoma"/>
        </w:rPr>
      </w:pPr>
      <w:hyperlink r:id="rId14" w:history="1">
        <w:r w:rsidRPr="00CD2F37">
          <w:rPr>
            <w:rStyle w:val="Hyperlink"/>
            <w:rFonts w:ascii="Tahoma" w:hAnsi="Tahoma" w:cs="Tahoma"/>
          </w:rPr>
          <w:t>Whistleblowing Policy</w:t>
        </w:r>
      </w:hyperlink>
    </w:p>
    <w:sectPr w:rsidR="00AE389F" w:rsidRPr="00B74ABB" w:rsidSect="00134B79">
      <w:pgSz w:w="12240" w:h="15840" w:code="1"/>
      <w:pgMar w:top="1135"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98FA" w14:textId="77777777" w:rsidR="004422E6" w:rsidRDefault="004422E6" w:rsidP="00B74ABB">
      <w:r>
        <w:separator/>
      </w:r>
    </w:p>
  </w:endnote>
  <w:endnote w:type="continuationSeparator" w:id="0">
    <w:p w14:paraId="1988A3E3" w14:textId="77777777" w:rsidR="004422E6" w:rsidRDefault="004422E6" w:rsidP="00B7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6640" w14:textId="77777777" w:rsidR="004422E6" w:rsidRDefault="004422E6" w:rsidP="00B74ABB">
      <w:r>
        <w:separator/>
      </w:r>
    </w:p>
  </w:footnote>
  <w:footnote w:type="continuationSeparator" w:id="0">
    <w:p w14:paraId="424092AB" w14:textId="77777777" w:rsidR="004422E6" w:rsidRDefault="004422E6" w:rsidP="00B7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305DA6"/>
    <w:lvl w:ilvl="0">
      <w:numFmt w:val="decimal"/>
      <w:lvlText w:val="*"/>
      <w:lvlJc w:val="left"/>
    </w:lvl>
  </w:abstractNum>
  <w:abstractNum w:abstractNumId="1" w15:restartNumberingAfterBreak="0">
    <w:nsid w:val="0AE93845"/>
    <w:multiLevelType w:val="multilevel"/>
    <w:tmpl w:val="BDBC6416"/>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DA17A1C"/>
    <w:multiLevelType w:val="hybridMultilevel"/>
    <w:tmpl w:val="7530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47D9D"/>
    <w:multiLevelType w:val="hybridMultilevel"/>
    <w:tmpl w:val="A072ADDE"/>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1483877"/>
    <w:multiLevelType w:val="hybridMultilevel"/>
    <w:tmpl w:val="62A84536"/>
    <w:lvl w:ilvl="0" w:tplc="46CA0C7C">
      <w:start w:val="1"/>
      <w:numFmt w:val="bullet"/>
      <w:lvlText w:val=""/>
      <w:lvlJc w:val="left"/>
      <w:pPr>
        <w:tabs>
          <w:tab w:val="num" w:pos="1080"/>
        </w:tabs>
        <w:ind w:left="1080" w:hanging="360"/>
      </w:pPr>
      <w:rPr>
        <w:rFonts w:ascii="Symbol" w:hAnsi="Symbol" w:hint="default"/>
        <w:color w:val="auto"/>
        <w:u w:color="0000FF"/>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5" w15:restartNumberingAfterBreak="0">
    <w:nsid w:val="11966C39"/>
    <w:multiLevelType w:val="hybridMultilevel"/>
    <w:tmpl w:val="3AD44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6424F7"/>
    <w:multiLevelType w:val="hybridMultilevel"/>
    <w:tmpl w:val="EF6A4118"/>
    <w:lvl w:ilvl="0" w:tplc="1DE648B4">
      <w:start w:val="1"/>
      <w:numFmt w:val="bullet"/>
      <w:lvlText w:val="X"/>
      <w:lvlJc w:val="left"/>
      <w:pPr>
        <w:tabs>
          <w:tab w:val="num" w:pos="1020"/>
        </w:tabs>
        <w:ind w:left="1020" w:hanging="360"/>
      </w:pPr>
      <w:rPr>
        <w:rFonts w:ascii="Tahoma" w:hAnsi="Tahoma" w:cs="Times New Roman" w:hint="default"/>
        <w:b/>
        <w:i w:val="0"/>
        <w:color w:val="FF0000"/>
        <w:sz w:val="40"/>
      </w:rPr>
    </w:lvl>
    <w:lvl w:ilvl="1" w:tplc="831C6E88">
      <w:start w:val="1"/>
      <w:numFmt w:val="bullet"/>
      <w:lvlText w:val=""/>
      <w:lvlJc w:val="left"/>
      <w:pPr>
        <w:tabs>
          <w:tab w:val="num" w:pos="284"/>
        </w:tabs>
        <w:ind w:left="624" w:hanging="340"/>
      </w:pPr>
      <w:rPr>
        <w:rFonts w:ascii="Symbol" w:hAnsi="Symbol" w:hint="default"/>
        <w:b/>
        <w:i w:val="0"/>
        <w:color w:val="0000FF"/>
        <w:sz w:val="40"/>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2460"/>
        </w:tabs>
        <w:ind w:left="2460" w:hanging="360"/>
      </w:pPr>
      <w:rPr>
        <w:rFonts w:ascii="Wingdings" w:hAnsi="Wingdings" w:hint="default"/>
      </w:rPr>
    </w:lvl>
    <w:lvl w:ilvl="3" w:tplc="08090001">
      <w:start w:val="1"/>
      <w:numFmt w:val="bullet"/>
      <w:lvlText w:val=""/>
      <w:lvlJc w:val="left"/>
      <w:pPr>
        <w:tabs>
          <w:tab w:val="num" w:pos="3180"/>
        </w:tabs>
        <w:ind w:left="3180" w:hanging="360"/>
      </w:pPr>
      <w:rPr>
        <w:rFonts w:ascii="Symbol" w:hAnsi="Symbol" w:hint="default"/>
      </w:rPr>
    </w:lvl>
    <w:lvl w:ilvl="4" w:tplc="08090003">
      <w:start w:val="1"/>
      <w:numFmt w:val="bullet"/>
      <w:lvlText w:val="o"/>
      <w:lvlJc w:val="left"/>
      <w:pPr>
        <w:tabs>
          <w:tab w:val="num" w:pos="3900"/>
        </w:tabs>
        <w:ind w:left="3900" w:hanging="360"/>
      </w:pPr>
      <w:rPr>
        <w:rFonts w:ascii="Courier New" w:hAnsi="Courier New" w:cs="Courier New" w:hint="default"/>
      </w:rPr>
    </w:lvl>
    <w:lvl w:ilvl="5" w:tplc="08090005">
      <w:start w:val="1"/>
      <w:numFmt w:val="bullet"/>
      <w:lvlText w:val=""/>
      <w:lvlJc w:val="left"/>
      <w:pPr>
        <w:tabs>
          <w:tab w:val="num" w:pos="4620"/>
        </w:tabs>
        <w:ind w:left="4620" w:hanging="360"/>
      </w:pPr>
      <w:rPr>
        <w:rFonts w:ascii="Wingdings" w:hAnsi="Wingdings" w:hint="default"/>
      </w:rPr>
    </w:lvl>
    <w:lvl w:ilvl="6" w:tplc="08090001">
      <w:start w:val="1"/>
      <w:numFmt w:val="bullet"/>
      <w:lvlText w:val=""/>
      <w:lvlJc w:val="left"/>
      <w:pPr>
        <w:tabs>
          <w:tab w:val="num" w:pos="5340"/>
        </w:tabs>
        <w:ind w:left="5340" w:hanging="360"/>
      </w:pPr>
      <w:rPr>
        <w:rFonts w:ascii="Symbol" w:hAnsi="Symbol" w:hint="default"/>
      </w:rPr>
    </w:lvl>
    <w:lvl w:ilvl="7" w:tplc="08090003">
      <w:start w:val="1"/>
      <w:numFmt w:val="bullet"/>
      <w:lvlText w:val="o"/>
      <w:lvlJc w:val="left"/>
      <w:pPr>
        <w:tabs>
          <w:tab w:val="num" w:pos="6060"/>
        </w:tabs>
        <w:ind w:left="6060" w:hanging="360"/>
      </w:pPr>
      <w:rPr>
        <w:rFonts w:ascii="Courier New" w:hAnsi="Courier New" w:cs="Courier New" w:hint="default"/>
      </w:rPr>
    </w:lvl>
    <w:lvl w:ilvl="8" w:tplc="08090005">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21B00B4E"/>
    <w:multiLevelType w:val="hybridMultilevel"/>
    <w:tmpl w:val="DA662DCC"/>
    <w:lvl w:ilvl="0" w:tplc="04090001">
      <w:start w:val="1"/>
      <w:numFmt w:val="bullet"/>
      <w:lvlText w:val=""/>
      <w:lvlJc w:val="left"/>
      <w:pPr>
        <w:tabs>
          <w:tab w:val="num" w:pos="740"/>
        </w:tabs>
        <w:ind w:left="740" w:hanging="360"/>
      </w:pPr>
      <w:rPr>
        <w:rFonts w:ascii="Symbol" w:hAnsi="Symbol" w:hint="default"/>
      </w:rPr>
    </w:lvl>
    <w:lvl w:ilvl="1" w:tplc="04090003" w:tentative="1">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8" w15:restartNumberingAfterBreak="0">
    <w:nsid w:val="22D5765E"/>
    <w:multiLevelType w:val="hybridMultilevel"/>
    <w:tmpl w:val="2B7C83A2"/>
    <w:lvl w:ilvl="0" w:tplc="04090005">
      <w:start w:val="1"/>
      <w:numFmt w:val="bullet"/>
      <w:lvlText w:val=""/>
      <w:lvlJc w:val="left"/>
      <w:pPr>
        <w:tabs>
          <w:tab w:val="num" w:pos="1080"/>
        </w:tabs>
        <w:ind w:left="1080" w:hanging="360"/>
      </w:pPr>
      <w:rPr>
        <w:rFonts w:ascii="Wingdings" w:hAnsi="Wingdings" w:hint="default"/>
      </w:rPr>
    </w:lvl>
    <w:lvl w:ilvl="1" w:tplc="65F625E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5A6657"/>
    <w:multiLevelType w:val="hybridMultilevel"/>
    <w:tmpl w:val="B2027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8362E"/>
    <w:multiLevelType w:val="hybridMultilevel"/>
    <w:tmpl w:val="C21C5CF4"/>
    <w:lvl w:ilvl="0" w:tplc="46CA0C7C">
      <w:start w:val="1"/>
      <w:numFmt w:val="bullet"/>
      <w:lvlText w:val=""/>
      <w:lvlJc w:val="left"/>
      <w:pPr>
        <w:tabs>
          <w:tab w:val="num" w:pos="1080"/>
        </w:tabs>
        <w:ind w:left="1080" w:hanging="360"/>
      </w:pPr>
      <w:rPr>
        <w:rFonts w:ascii="Symbol" w:hAnsi="Symbol" w:hint="default"/>
        <w:color w:val="auto"/>
        <w:u w:color="0000FF"/>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11" w15:restartNumberingAfterBreak="0">
    <w:nsid w:val="25D50D22"/>
    <w:multiLevelType w:val="hybridMultilevel"/>
    <w:tmpl w:val="EE0AA8C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8F4D65"/>
    <w:multiLevelType w:val="hybridMultilevel"/>
    <w:tmpl w:val="DC08D1B4"/>
    <w:lvl w:ilvl="0" w:tplc="46CA0C7C">
      <w:start w:val="1"/>
      <w:numFmt w:val="bullet"/>
      <w:lvlText w:val=""/>
      <w:lvlJc w:val="left"/>
      <w:pPr>
        <w:tabs>
          <w:tab w:val="num" w:pos="1080"/>
        </w:tabs>
        <w:ind w:left="1080" w:hanging="360"/>
      </w:pPr>
      <w:rPr>
        <w:rFonts w:ascii="Symbol" w:hAnsi="Symbol" w:hint="default"/>
        <w:color w:val="auto"/>
        <w:u w:color="0000FF"/>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13" w15:restartNumberingAfterBreak="0">
    <w:nsid w:val="36E52098"/>
    <w:multiLevelType w:val="hybridMultilevel"/>
    <w:tmpl w:val="9F1C7514"/>
    <w:lvl w:ilvl="0" w:tplc="190A1A8C">
      <w:start w:val="1"/>
      <w:numFmt w:val="bullet"/>
      <w:lvlText w:val="X"/>
      <w:lvlJc w:val="left"/>
      <w:pPr>
        <w:tabs>
          <w:tab w:val="num" w:pos="341"/>
        </w:tabs>
        <w:ind w:left="340" w:hanging="283"/>
      </w:pPr>
      <w:rPr>
        <w:rFonts w:ascii="Tahoma" w:hAnsi="Tahoma" w:cs="Tahoma" w:hint="default"/>
        <w:b/>
        <w:i w:val="0"/>
        <w:color w:val="FF0000"/>
        <w:sz w:val="18"/>
        <w:szCs w:val="18"/>
      </w:rPr>
    </w:lvl>
    <w:lvl w:ilvl="1" w:tplc="77520590">
      <w:start w:val="1"/>
      <w:numFmt w:val="bullet"/>
      <w:lvlText w:val=""/>
      <w:lvlJc w:val="left"/>
      <w:pPr>
        <w:tabs>
          <w:tab w:val="num" w:pos="1307"/>
        </w:tabs>
        <w:ind w:left="1477" w:hanging="397"/>
      </w:pPr>
      <w:rPr>
        <w:rFonts w:ascii="Symbol" w:hAnsi="Symbol" w:hint="default"/>
        <w:b/>
        <w:i w:val="0"/>
        <w:color w:val="0000FF"/>
        <w:sz w:val="40"/>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24A68"/>
    <w:multiLevelType w:val="hybridMultilevel"/>
    <w:tmpl w:val="5DD04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6334C"/>
    <w:multiLevelType w:val="hybridMultilevel"/>
    <w:tmpl w:val="5484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63807"/>
    <w:multiLevelType w:val="hybridMultilevel"/>
    <w:tmpl w:val="561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C13BD"/>
    <w:multiLevelType w:val="hybridMultilevel"/>
    <w:tmpl w:val="F266D9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A4C17"/>
    <w:multiLevelType w:val="hybridMultilevel"/>
    <w:tmpl w:val="B4C20CEC"/>
    <w:lvl w:ilvl="0" w:tplc="46CA0C7C">
      <w:start w:val="1"/>
      <w:numFmt w:val="bullet"/>
      <w:lvlText w:val=""/>
      <w:lvlJc w:val="left"/>
      <w:pPr>
        <w:tabs>
          <w:tab w:val="num" w:pos="1080"/>
        </w:tabs>
        <w:ind w:left="1080" w:hanging="360"/>
      </w:pPr>
      <w:rPr>
        <w:rFonts w:ascii="Symbol" w:hAnsi="Symbol" w:hint="default"/>
        <w:color w:val="auto"/>
        <w:u w:color="0000FF"/>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19" w15:restartNumberingAfterBreak="0">
    <w:nsid w:val="586A333C"/>
    <w:multiLevelType w:val="hybridMultilevel"/>
    <w:tmpl w:val="ECDC7D38"/>
    <w:lvl w:ilvl="0" w:tplc="46CA0C7C">
      <w:start w:val="1"/>
      <w:numFmt w:val="bullet"/>
      <w:lvlText w:val=""/>
      <w:lvlJc w:val="left"/>
      <w:pPr>
        <w:tabs>
          <w:tab w:val="num" w:pos="1080"/>
        </w:tabs>
        <w:ind w:left="1080" w:hanging="360"/>
      </w:pPr>
      <w:rPr>
        <w:rFonts w:ascii="Symbol" w:hAnsi="Symbol" w:hint="default"/>
        <w:color w:val="auto"/>
        <w:u w:color="0000FF"/>
      </w:rPr>
    </w:lvl>
    <w:lvl w:ilvl="1" w:tplc="08090003" w:tentative="1">
      <w:start w:val="1"/>
      <w:numFmt w:val="bullet"/>
      <w:lvlText w:val="o"/>
      <w:lvlJc w:val="left"/>
      <w:pPr>
        <w:tabs>
          <w:tab w:val="num" w:pos="2103"/>
        </w:tabs>
        <w:ind w:left="2103" w:hanging="360"/>
      </w:pPr>
      <w:rPr>
        <w:rFonts w:ascii="Courier New" w:hAnsi="Courier New" w:cs="Courier New" w:hint="default"/>
      </w:rPr>
    </w:lvl>
    <w:lvl w:ilvl="2" w:tplc="08090005" w:tentative="1">
      <w:start w:val="1"/>
      <w:numFmt w:val="bullet"/>
      <w:lvlText w:val=""/>
      <w:lvlJc w:val="left"/>
      <w:pPr>
        <w:tabs>
          <w:tab w:val="num" w:pos="2823"/>
        </w:tabs>
        <w:ind w:left="2823" w:hanging="360"/>
      </w:pPr>
      <w:rPr>
        <w:rFonts w:ascii="Wingdings" w:hAnsi="Wingdings" w:hint="default"/>
      </w:rPr>
    </w:lvl>
    <w:lvl w:ilvl="3" w:tplc="08090001" w:tentative="1">
      <w:start w:val="1"/>
      <w:numFmt w:val="bullet"/>
      <w:lvlText w:val=""/>
      <w:lvlJc w:val="left"/>
      <w:pPr>
        <w:tabs>
          <w:tab w:val="num" w:pos="3543"/>
        </w:tabs>
        <w:ind w:left="3543" w:hanging="360"/>
      </w:pPr>
      <w:rPr>
        <w:rFonts w:ascii="Symbol" w:hAnsi="Symbol" w:hint="default"/>
      </w:rPr>
    </w:lvl>
    <w:lvl w:ilvl="4" w:tplc="08090003" w:tentative="1">
      <w:start w:val="1"/>
      <w:numFmt w:val="bullet"/>
      <w:lvlText w:val="o"/>
      <w:lvlJc w:val="left"/>
      <w:pPr>
        <w:tabs>
          <w:tab w:val="num" w:pos="4263"/>
        </w:tabs>
        <w:ind w:left="4263" w:hanging="360"/>
      </w:pPr>
      <w:rPr>
        <w:rFonts w:ascii="Courier New" w:hAnsi="Courier New" w:cs="Courier New" w:hint="default"/>
      </w:rPr>
    </w:lvl>
    <w:lvl w:ilvl="5" w:tplc="08090005" w:tentative="1">
      <w:start w:val="1"/>
      <w:numFmt w:val="bullet"/>
      <w:lvlText w:val=""/>
      <w:lvlJc w:val="left"/>
      <w:pPr>
        <w:tabs>
          <w:tab w:val="num" w:pos="4983"/>
        </w:tabs>
        <w:ind w:left="4983" w:hanging="360"/>
      </w:pPr>
      <w:rPr>
        <w:rFonts w:ascii="Wingdings" w:hAnsi="Wingdings" w:hint="default"/>
      </w:rPr>
    </w:lvl>
    <w:lvl w:ilvl="6" w:tplc="08090001" w:tentative="1">
      <w:start w:val="1"/>
      <w:numFmt w:val="bullet"/>
      <w:lvlText w:val=""/>
      <w:lvlJc w:val="left"/>
      <w:pPr>
        <w:tabs>
          <w:tab w:val="num" w:pos="5703"/>
        </w:tabs>
        <w:ind w:left="5703" w:hanging="360"/>
      </w:pPr>
      <w:rPr>
        <w:rFonts w:ascii="Symbol" w:hAnsi="Symbol" w:hint="default"/>
      </w:rPr>
    </w:lvl>
    <w:lvl w:ilvl="7" w:tplc="08090003" w:tentative="1">
      <w:start w:val="1"/>
      <w:numFmt w:val="bullet"/>
      <w:lvlText w:val="o"/>
      <w:lvlJc w:val="left"/>
      <w:pPr>
        <w:tabs>
          <w:tab w:val="num" w:pos="6423"/>
        </w:tabs>
        <w:ind w:left="6423" w:hanging="360"/>
      </w:pPr>
      <w:rPr>
        <w:rFonts w:ascii="Courier New" w:hAnsi="Courier New" w:cs="Courier New" w:hint="default"/>
      </w:rPr>
    </w:lvl>
    <w:lvl w:ilvl="8" w:tplc="08090005" w:tentative="1">
      <w:start w:val="1"/>
      <w:numFmt w:val="bullet"/>
      <w:lvlText w:val=""/>
      <w:lvlJc w:val="left"/>
      <w:pPr>
        <w:tabs>
          <w:tab w:val="num" w:pos="7143"/>
        </w:tabs>
        <w:ind w:left="7143" w:hanging="360"/>
      </w:pPr>
      <w:rPr>
        <w:rFonts w:ascii="Wingdings" w:hAnsi="Wingdings" w:hint="default"/>
      </w:rPr>
    </w:lvl>
  </w:abstractNum>
  <w:abstractNum w:abstractNumId="20" w15:restartNumberingAfterBreak="0">
    <w:nsid w:val="5D0258D3"/>
    <w:multiLevelType w:val="hybridMultilevel"/>
    <w:tmpl w:val="C83ACB42"/>
    <w:lvl w:ilvl="0" w:tplc="4090463E">
      <w:start w:val="1"/>
      <w:numFmt w:val="bullet"/>
      <w:lvlText w:val="X"/>
      <w:lvlJc w:val="left"/>
      <w:pPr>
        <w:tabs>
          <w:tab w:val="num" w:pos="368"/>
        </w:tabs>
        <w:ind w:left="424" w:hanging="283"/>
      </w:pPr>
      <w:rPr>
        <w:rFonts w:ascii="Tahoma" w:hAnsi="Tahoma" w:cs="Times New Roman" w:hint="default"/>
        <w:b/>
        <w:i w:val="0"/>
        <w:color w:val="FF0000"/>
        <w:sz w:val="20"/>
        <w:szCs w:val="20"/>
      </w:rPr>
    </w:lvl>
    <w:lvl w:ilvl="1" w:tplc="E304C5FE">
      <w:start w:val="1"/>
      <w:numFmt w:val="bullet"/>
      <w:lvlText w:val=""/>
      <w:lvlJc w:val="left"/>
      <w:pPr>
        <w:tabs>
          <w:tab w:val="num" w:pos="1740"/>
        </w:tabs>
        <w:ind w:left="1740" w:hanging="360"/>
      </w:pPr>
      <w:rPr>
        <w:rFonts w:ascii="Symbol" w:hAnsi="Symbol" w:hint="default"/>
        <w:b/>
        <w:i w:val="0"/>
        <w:color w:val="0000FF"/>
        <w:sz w:val="40"/>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2460"/>
        </w:tabs>
        <w:ind w:left="2460" w:hanging="360"/>
      </w:pPr>
      <w:rPr>
        <w:rFonts w:ascii="Wingdings" w:hAnsi="Wingdings" w:hint="default"/>
      </w:rPr>
    </w:lvl>
    <w:lvl w:ilvl="3" w:tplc="08090001">
      <w:start w:val="1"/>
      <w:numFmt w:val="bullet"/>
      <w:lvlText w:val=""/>
      <w:lvlJc w:val="left"/>
      <w:pPr>
        <w:tabs>
          <w:tab w:val="num" w:pos="3180"/>
        </w:tabs>
        <w:ind w:left="3180" w:hanging="360"/>
      </w:pPr>
      <w:rPr>
        <w:rFonts w:ascii="Symbol" w:hAnsi="Symbol" w:hint="default"/>
      </w:rPr>
    </w:lvl>
    <w:lvl w:ilvl="4" w:tplc="08090003">
      <w:start w:val="1"/>
      <w:numFmt w:val="bullet"/>
      <w:lvlText w:val="o"/>
      <w:lvlJc w:val="left"/>
      <w:pPr>
        <w:tabs>
          <w:tab w:val="num" w:pos="3900"/>
        </w:tabs>
        <w:ind w:left="3900" w:hanging="360"/>
      </w:pPr>
      <w:rPr>
        <w:rFonts w:ascii="Courier New" w:hAnsi="Courier New" w:cs="Courier New" w:hint="default"/>
      </w:rPr>
    </w:lvl>
    <w:lvl w:ilvl="5" w:tplc="08090005">
      <w:start w:val="1"/>
      <w:numFmt w:val="bullet"/>
      <w:lvlText w:val=""/>
      <w:lvlJc w:val="left"/>
      <w:pPr>
        <w:tabs>
          <w:tab w:val="num" w:pos="4620"/>
        </w:tabs>
        <w:ind w:left="4620" w:hanging="360"/>
      </w:pPr>
      <w:rPr>
        <w:rFonts w:ascii="Wingdings" w:hAnsi="Wingdings" w:hint="default"/>
      </w:rPr>
    </w:lvl>
    <w:lvl w:ilvl="6" w:tplc="08090001">
      <w:start w:val="1"/>
      <w:numFmt w:val="bullet"/>
      <w:lvlText w:val=""/>
      <w:lvlJc w:val="left"/>
      <w:pPr>
        <w:tabs>
          <w:tab w:val="num" w:pos="5340"/>
        </w:tabs>
        <w:ind w:left="5340" w:hanging="360"/>
      </w:pPr>
      <w:rPr>
        <w:rFonts w:ascii="Symbol" w:hAnsi="Symbol" w:hint="default"/>
      </w:rPr>
    </w:lvl>
    <w:lvl w:ilvl="7" w:tplc="08090003">
      <w:start w:val="1"/>
      <w:numFmt w:val="bullet"/>
      <w:lvlText w:val="o"/>
      <w:lvlJc w:val="left"/>
      <w:pPr>
        <w:tabs>
          <w:tab w:val="num" w:pos="6060"/>
        </w:tabs>
        <w:ind w:left="6060" w:hanging="360"/>
      </w:pPr>
      <w:rPr>
        <w:rFonts w:ascii="Courier New" w:hAnsi="Courier New" w:cs="Courier New" w:hint="default"/>
      </w:rPr>
    </w:lvl>
    <w:lvl w:ilvl="8" w:tplc="08090005">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60363D3E"/>
    <w:multiLevelType w:val="hybridMultilevel"/>
    <w:tmpl w:val="64CA1C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E195E"/>
    <w:multiLevelType w:val="hybridMultilevel"/>
    <w:tmpl w:val="9C6ECF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62147"/>
    <w:multiLevelType w:val="hybridMultilevel"/>
    <w:tmpl w:val="CD6422DE"/>
    <w:lvl w:ilvl="0" w:tplc="04090005">
      <w:start w:val="1"/>
      <w:numFmt w:val="bullet"/>
      <w:lvlText w:val=""/>
      <w:lvlJc w:val="left"/>
      <w:pPr>
        <w:tabs>
          <w:tab w:val="num" w:pos="740"/>
        </w:tabs>
        <w:ind w:left="740" w:hanging="360"/>
      </w:pPr>
      <w:rPr>
        <w:rFonts w:ascii="Wingdings" w:hAnsi="Wingdings" w:hint="default"/>
      </w:rPr>
    </w:lvl>
    <w:lvl w:ilvl="1" w:tplc="04090003" w:tentative="1">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24" w15:restartNumberingAfterBreak="0">
    <w:nsid w:val="79575C7D"/>
    <w:multiLevelType w:val="hybridMultilevel"/>
    <w:tmpl w:val="C964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44041">
    <w:abstractNumId w:val="0"/>
    <w:lvlOverride w:ilvl="0">
      <w:lvl w:ilvl="0">
        <w:start w:val="1"/>
        <w:numFmt w:val="bullet"/>
        <w:lvlText w:val=""/>
        <w:legacy w:legacy="1" w:legacySpace="0" w:legacyIndent="360"/>
        <w:lvlJc w:val="left"/>
        <w:rPr>
          <w:rFonts w:ascii="Wingdings" w:hAnsi="Wingdings" w:hint="default"/>
        </w:rPr>
      </w:lvl>
    </w:lvlOverride>
  </w:num>
  <w:num w:numId="2" w16cid:durableId="181360516">
    <w:abstractNumId w:val="7"/>
  </w:num>
  <w:num w:numId="3" w16cid:durableId="385227842">
    <w:abstractNumId w:val="9"/>
  </w:num>
  <w:num w:numId="4" w16cid:durableId="916867562">
    <w:abstractNumId w:val="14"/>
  </w:num>
  <w:num w:numId="5" w16cid:durableId="975111305">
    <w:abstractNumId w:val="8"/>
  </w:num>
  <w:num w:numId="6" w16cid:durableId="674302152">
    <w:abstractNumId w:val="23"/>
  </w:num>
  <w:num w:numId="7" w16cid:durableId="565804265">
    <w:abstractNumId w:val="3"/>
  </w:num>
  <w:num w:numId="8" w16cid:durableId="288973591">
    <w:abstractNumId w:val="22"/>
  </w:num>
  <w:num w:numId="9" w16cid:durableId="800612999">
    <w:abstractNumId w:val="17"/>
  </w:num>
  <w:num w:numId="10" w16cid:durableId="1473913136">
    <w:abstractNumId w:val="11"/>
  </w:num>
  <w:num w:numId="11" w16cid:durableId="436603677">
    <w:abstractNumId w:val="21"/>
  </w:num>
  <w:num w:numId="12" w16cid:durableId="1535770787">
    <w:abstractNumId w:val="13"/>
  </w:num>
  <w:num w:numId="13" w16cid:durableId="870874404">
    <w:abstractNumId w:val="20"/>
  </w:num>
  <w:num w:numId="14" w16cid:durableId="1873492587">
    <w:abstractNumId w:val="6"/>
  </w:num>
  <w:num w:numId="15" w16cid:durableId="1803183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382971">
    <w:abstractNumId w:val="10"/>
  </w:num>
  <w:num w:numId="17" w16cid:durableId="1940141004">
    <w:abstractNumId w:val="18"/>
  </w:num>
  <w:num w:numId="18" w16cid:durableId="1939633157">
    <w:abstractNumId w:val="4"/>
  </w:num>
  <w:num w:numId="19" w16cid:durableId="829252862">
    <w:abstractNumId w:val="19"/>
  </w:num>
  <w:num w:numId="20" w16cid:durableId="878007094">
    <w:abstractNumId w:val="12"/>
  </w:num>
  <w:num w:numId="21" w16cid:durableId="1350333279">
    <w:abstractNumId w:val="5"/>
  </w:num>
  <w:num w:numId="22" w16cid:durableId="1646277097">
    <w:abstractNumId w:val="24"/>
  </w:num>
  <w:num w:numId="23" w16cid:durableId="1923446726">
    <w:abstractNumId w:val="2"/>
  </w:num>
  <w:num w:numId="24" w16cid:durableId="1009723608">
    <w:abstractNumId w:val="16"/>
  </w:num>
  <w:num w:numId="25" w16cid:durableId="553856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9B"/>
    <w:rsid w:val="000012E3"/>
    <w:rsid w:val="00016DDB"/>
    <w:rsid w:val="000567DE"/>
    <w:rsid w:val="0012693E"/>
    <w:rsid w:val="00134B79"/>
    <w:rsid w:val="001501AA"/>
    <w:rsid w:val="00164566"/>
    <w:rsid w:val="0016618E"/>
    <w:rsid w:val="0018723F"/>
    <w:rsid w:val="001A130E"/>
    <w:rsid w:val="00287E6A"/>
    <w:rsid w:val="002B208E"/>
    <w:rsid w:val="002C6C23"/>
    <w:rsid w:val="002E65DF"/>
    <w:rsid w:val="0034755A"/>
    <w:rsid w:val="00382E56"/>
    <w:rsid w:val="0040646B"/>
    <w:rsid w:val="00416EE9"/>
    <w:rsid w:val="004422E6"/>
    <w:rsid w:val="00461601"/>
    <w:rsid w:val="004810EC"/>
    <w:rsid w:val="00495FBD"/>
    <w:rsid w:val="005336C4"/>
    <w:rsid w:val="005A7371"/>
    <w:rsid w:val="00672D59"/>
    <w:rsid w:val="00674C89"/>
    <w:rsid w:val="00703E87"/>
    <w:rsid w:val="007671D3"/>
    <w:rsid w:val="00775993"/>
    <w:rsid w:val="009A6CD3"/>
    <w:rsid w:val="009B4FE9"/>
    <w:rsid w:val="009C0D15"/>
    <w:rsid w:val="00A12A3A"/>
    <w:rsid w:val="00AB0009"/>
    <w:rsid w:val="00AD0065"/>
    <w:rsid w:val="00AE389F"/>
    <w:rsid w:val="00B01A10"/>
    <w:rsid w:val="00B228DD"/>
    <w:rsid w:val="00B74ABB"/>
    <w:rsid w:val="00B92088"/>
    <w:rsid w:val="00B95D00"/>
    <w:rsid w:val="00C03306"/>
    <w:rsid w:val="00C72AEA"/>
    <w:rsid w:val="00C90F0A"/>
    <w:rsid w:val="00C96EF8"/>
    <w:rsid w:val="00CC6B7D"/>
    <w:rsid w:val="00CD2F37"/>
    <w:rsid w:val="00D50A9C"/>
    <w:rsid w:val="00E36716"/>
    <w:rsid w:val="00E6019B"/>
    <w:rsid w:val="00E60E55"/>
    <w:rsid w:val="00EC6A15"/>
    <w:rsid w:val="00ED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2915"/>
  <w15:chartTrackingRefBased/>
  <w15:docId w15:val="{C20470E3-76E4-46E7-894F-03C18918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ind w:left="380"/>
      <w:outlineLvl w:val="0"/>
    </w:pPr>
    <w:rPr>
      <w:rFonts w:ascii="Tahoma" w:eastAsia="Rockwell" w:hAnsi="Tahoma"/>
      <w:b/>
      <w:bCs/>
    </w:rPr>
  </w:style>
  <w:style w:type="paragraph" w:styleId="Heading2">
    <w:name w:val="heading 2"/>
    <w:basedOn w:val="Normal"/>
    <w:next w:val="Normal"/>
    <w:link w:val="Heading2Char"/>
    <w:semiHidden/>
    <w:unhideWhenUsed/>
    <w:qFormat/>
    <w:rsid w:val="00B74AB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74AB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012E3"/>
    <w:rPr>
      <w:rFonts w:ascii="Segoe UI" w:hAnsi="Segoe UI" w:cs="Segoe UI"/>
      <w:sz w:val="18"/>
      <w:szCs w:val="18"/>
    </w:rPr>
  </w:style>
  <w:style w:type="character" w:customStyle="1" w:styleId="BalloonTextChar">
    <w:name w:val="Balloon Text Char"/>
    <w:link w:val="BalloonText"/>
    <w:rsid w:val="000012E3"/>
    <w:rPr>
      <w:rFonts w:ascii="Segoe UI" w:hAnsi="Segoe UI" w:cs="Segoe UI"/>
      <w:sz w:val="18"/>
      <w:szCs w:val="18"/>
      <w:lang w:eastAsia="en-US"/>
    </w:rPr>
  </w:style>
  <w:style w:type="table" w:styleId="TableGrid">
    <w:name w:val="Table Grid"/>
    <w:basedOn w:val="TableNormal"/>
    <w:rsid w:val="00E60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3306"/>
    <w:pPr>
      <w:spacing w:after="160" w:line="259"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semiHidden/>
    <w:rsid w:val="00B74ABB"/>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semiHidden/>
    <w:rsid w:val="00B74ABB"/>
    <w:rPr>
      <w:rFonts w:asciiTheme="majorHAnsi" w:eastAsiaTheme="majorEastAsia" w:hAnsiTheme="majorHAnsi" w:cstheme="majorBidi"/>
      <w:b/>
      <w:bCs/>
      <w:sz w:val="26"/>
      <w:szCs w:val="26"/>
      <w:lang w:val="en-GB"/>
    </w:rPr>
  </w:style>
  <w:style w:type="paragraph" w:styleId="Header">
    <w:name w:val="header"/>
    <w:basedOn w:val="Normal"/>
    <w:link w:val="HeaderChar"/>
    <w:rsid w:val="00B74ABB"/>
    <w:pPr>
      <w:tabs>
        <w:tab w:val="center" w:pos="4680"/>
        <w:tab w:val="right" w:pos="9360"/>
      </w:tabs>
    </w:pPr>
  </w:style>
  <w:style w:type="character" w:customStyle="1" w:styleId="HeaderChar">
    <w:name w:val="Header Char"/>
    <w:basedOn w:val="DefaultParagraphFont"/>
    <w:link w:val="Header"/>
    <w:rsid w:val="00B74ABB"/>
    <w:rPr>
      <w:sz w:val="24"/>
      <w:szCs w:val="24"/>
      <w:lang w:val="en-GB"/>
    </w:rPr>
  </w:style>
  <w:style w:type="paragraph" w:styleId="Footer">
    <w:name w:val="footer"/>
    <w:basedOn w:val="Normal"/>
    <w:link w:val="FooterChar"/>
    <w:rsid w:val="00B74ABB"/>
    <w:pPr>
      <w:tabs>
        <w:tab w:val="center" w:pos="4680"/>
        <w:tab w:val="right" w:pos="9360"/>
      </w:tabs>
    </w:pPr>
  </w:style>
  <w:style w:type="character" w:customStyle="1" w:styleId="FooterChar">
    <w:name w:val="Footer Char"/>
    <w:basedOn w:val="DefaultParagraphFont"/>
    <w:link w:val="Footer"/>
    <w:rsid w:val="00B74ABB"/>
    <w:rPr>
      <w:sz w:val="24"/>
      <w:szCs w:val="24"/>
      <w:lang w:val="en-GB"/>
    </w:rPr>
  </w:style>
  <w:style w:type="character" w:styleId="Hyperlink">
    <w:name w:val="Hyperlink"/>
    <w:basedOn w:val="DefaultParagraphFont"/>
    <w:rsid w:val="00CD2F37"/>
    <w:rPr>
      <w:color w:val="0563C1" w:themeColor="hyperlink"/>
      <w:u w:val="single"/>
    </w:rPr>
  </w:style>
  <w:style w:type="character" w:styleId="UnresolvedMention">
    <w:name w:val="Unresolved Mention"/>
    <w:basedOn w:val="DefaultParagraphFont"/>
    <w:uiPriority w:val="99"/>
    <w:semiHidden/>
    <w:unhideWhenUsed/>
    <w:rsid w:val="00CD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6648">
      <w:bodyDiv w:val="1"/>
      <w:marLeft w:val="0"/>
      <w:marRight w:val="0"/>
      <w:marTop w:val="0"/>
      <w:marBottom w:val="0"/>
      <w:divBdr>
        <w:top w:val="none" w:sz="0" w:space="0" w:color="auto"/>
        <w:left w:val="none" w:sz="0" w:space="0" w:color="auto"/>
        <w:bottom w:val="none" w:sz="0" w:space="0" w:color="auto"/>
        <w:right w:val="none" w:sz="0" w:space="0" w:color="auto"/>
      </w:divBdr>
      <w:divsChild>
        <w:div w:id="874660617">
          <w:marLeft w:val="0"/>
          <w:marRight w:val="0"/>
          <w:marTop w:val="0"/>
          <w:marBottom w:val="0"/>
          <w:divBdr>
            <w:top w:val="none" w:sz="0" w:space="0" w:color="auto"/>
            <w:left w:val="none" w:sz="0" w:space="0" w:color="auto"/>
            <w:bottom w:val="none" w:sz="0" w:space="0" w:color="auto"/>
            <w:right w:val="none" w:sz="0" w:space="0" w:color="auto"/>
          </w:divBdr>
        </w:div>
        <w:div w:id="112191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isciplinary%20Policy.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Safeguarding%20Policy%202022.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histleblowing%20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c63d71-2a2e-4d90-bb7a-ef87f49e88df" xsi:nil="true"/>
    <lcf76f155ced4ddcb4097134ff3c332f xmlns="aee76fb5-e834-47f8-bb88-6f9670c8d1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A67592E8417A45995EDDF78E13E15B" ma:contentTypeVersion="13" ma:contentTypeDescription="Create a new document." ma:contentTypeScope="" ma:versionID="8b7b5206c8433e5160f854fa75214f9b">
  <xsd:schema xmlns:xsd="http://www.w3.org/2001/XMLSchema" xmlns:xs="http://www.w3.org/2001/XMLSchema" xmlns:p="http://schemas.microsoft.com/office/2006/metadata/properties" xmlns:ns2="aee76fb5-e834-47f8-bb88-6f9670c8d105" xmlns:ns3="d3c63d71-2a2e-4d90-bb7a-ef87f49e88df" targetNamespace="http://schemas.microsoft.com/office/2006/metadata/properties" ma:root="true" ma:fieldsID="f8aee6ffe0e2e01a50ff291640a01a5c" ns2:_="" ns3:_="">
    <xsd:import namespace="aee76fb5-e834-47f8-bb88-6f9670c8d105"/>
    <xsd:import namespace="d3c63d71-2a2e-4d90-bb7a-ef87f49e8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6fb5-e834-47f8-bb88-6f9670c8d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f9c03a-8d9e-4537-a5e9-033f5c28e10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63d71-2a2e-4d90-bb7a-ef87f49e88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82e945-ccdd-48fb-a63d-d0938aff466c}" ma:internalName="TaxCatchAll" ma:showField="CatchAllData" ma:web="d3c63d71-2a2e-4d90-bb7a-ef87f49e8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95F7-A712-4C8A-B00B-A77B4EE02DCC}">
  <ds:schemaRefs>
    <ds:schemaRef ds:uri="http://schemas.microsoft.com/office/2006/metadata/properties"/>
    <ds:schemaRef ds:uri="http://schemas.microsoft.com/office/infopath/2007/PartnerControls"/>
    <ds:schemaRef ds:uri="d3c63d71-2a2e-4d90-bb7a-ef87f49e88df"/>
    <ds:schemaRef ds:uri="aee76fb5-e834-47f8-bb88-6f9670c8d105"/>
  </ds:schemaRefs>
</ds:datastoreItem>
</file>

<file path=customXml/itemProps2.xml><?xml version="1.0" encoding="utf-8"?>
<ds:datastoreItem xmlns:ds="http://schemas.openxmlformats.org/officeDocument/2006/customXml" ds:itemID="{3E3054D3-A891-4AFE-B171-F37E57E6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6fb5-e834-47f8-bb88-6f9670c8d105"/>
    <ds:schemaRef ds:uri="d3c63d71-2a2e-4d90-bb7a-ef87f49e8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C16B6-D71B-4B6E-AD2A-C0C25452E718}">
  <ds:schemaRefs>
    <ds:schemaRef ds:uri="http://schemas.microsoft.com/sharepoint/v3/contenttype/forms"/>
  </ds:schemaRefs>
</ds:datastoreItem>
</file>

<file path=customXml/itemProps4.xml><?xml version="1.0" encoding="utf-8"?>
<ds:datastoreItem xmlns:ds="http://schemas.openxmlformats.org/officeDocument/2006/customXml" ds:itemID="{704EEC74-353B-4B67-9C6F-DD28704A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1328</Words>
  <Characters>7324</Characters>
  <Application>Microsoft Office Word</Application>
  <DocSecurity>0</DocSecurity>
  <Lines>231</Lines>
  <Paragraphs>98</Paragraphs>
  <ScaleCrop>false</ScaleCrop>
  <HeadingPairs>
    <vt:vector size="2" baseType="variant">
      <vt:variant>
        <vt:lpstr>Title</vt:lpstr>
      </vt:variant>
      <vt:variant>
        <vt:i4>1</vt:i4>
      </vt:variant>
    </vt:vector>
  </HeadingPairs>
  <TitlesOfParts>
    <vt:vector size="1" baseType="lpstr">
      <vt:lpstr>Risk Assessment- Centre/Residential</vt:lpstr>
    </vt:vector>
  </TitlesOfParts>
  <Company>aaa</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Centre/Residential</dc:title>
  <dc:subject/>
  <dc:creator>Office</dc:creator>
  <cp:keywords/>
  <dc:description/>
  <cp:lastModifiedBy>Gina Thompson</cp:lastModifiedBy>
  <cp:revision>11</cp:revision>
  <cp:lastPrinted>2017-12-05T13:13:00Z</cp:lastPrinted>
  <dcterms:created xsi:type="dcterms:W3CDTF">2022-12-07T12:32:00Z</dcterms:created>
  <dcterms:modified xsi:type="dcterms:W3CDTF">2026-02-25T16:06:00Z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3a7972d1811eca499a98faf75bf32e7d44364a42246faf507d52ca847afc3bf1</vt:lpwstr>
  </property>
  <property fmtid="{D5CDD505-2E9C-101B-9397-08002B2CF9AE}" pid="3" name="ContentTypeId">
    <vt:lpwstr>0x01010029A67592E8417A45995EDDF78E13E15B</vt:lpwstr>
  </property>
  <property fmtid="{D5CDD505-2E9C-101B-9397-08002B2CF9AE}" pid="4" name="MediaServiceImageTags">
    <vt:lpwstr/>
  </property>
</Properties>
</file>